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34724622"/>
        <w:docPartObj>
          <w:docPartGallery w:val="Cover Pages"/>
          <w:docPartUnique/>
        </w:docPartObj>
      </w:sdtPr>
      <w:sdtEndPr>
        <w:rPr>
          <w:b/>
        </w:rPr>
      </w:sdtEndPr>
      <w:sdtContent>
        <w:p w:rsidR="00AE7DC3" w:rsidRDefault="00F3568D">
          <w:r>
            <w:rPr>
              <w:noProof/>
            </w:rPr>
            <w:drawing>
              <wp:anchor distT="0" distB="0" distL="114300" distR="114300" simplePos="0" relativeHeight="251686400" behindDoc="0" locked="0" layoutInCell="1" allowOverlap="1" wp14:anchorId="6524C6BC">
                <wp:simplePos x="0" y="0"/>
                <wp:positionH relativeFrom="margin">
                  <wp:align>right</wp:align>
                </wp:positionH>
                <wp:positionV relativeFrom="paragraph">
                  <wp:posOffset>-352425</wp:posOffset>
                </wp:positionV>
                <wp:extent cx="1266825" cy="1101665"/>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0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DC3">
            <w:rPr>
              <w:noProof/>
              <w:lang w:val="en-GB" w:eastAsia="en-GB"/>
            </w:rPr>
            <mc:AlternateContent>
              <mc:Choice Requires="wpg">
                <w:drawing>
                  <wp:anchor distT="0" distB="0" distL="114300" distR="114300" simplePos="0" relativeHeight="251677184" behindDoc="1" locked="0" layoutInCell="1" allowOverlap="1" wp14:anchorId="7D3A39A0" wp14:editId="3DC1A79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568D" w:rsidRDefault="00F3568D" w:rsidP="00F35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7DC3" w:rsidRDefault="00AE7DC3" w:rsidP="00AE7DC3">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E7DC3" w:rsidRDefault="00487AA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OBA Summer School 20</w:t>
                                      </w:r>
                                      <w:r w:rsidR="00F3568D">
                                        <w:rPr>
                                          <w:rFonts w:asciiTheme="majorHAnsi" w:eastAsiaTheme="majorEastAsia" w:hAnsiTheme="majorHAnsi" w:cstheme="majorBidi"/>
                                          <w:caps/>
                                          <w:color w:val="4F81BD" w:themeColor="accent1"/>
                                          <w:sz w:val="72"/>
                                          <w:szCs w:val="72"/>
                                        </w:rPr>
                                        <w:t>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D3A39A0" id="Group 193" o:spid="_x0000_s1026" style="position:absolute;margin-left:0;margin-top:0;width:540.55pt;height:718.4pt;z-index:-2516392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Fx1LQO7AwAA9g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textbox>
                        <w:txbxContent>
                          <w:p w:rsidR="00F3568D" w:rsidRDefault="00F3568D" w:rsidP="00F3568D">
                            <w:pPr>
                              <w:jc w:val="center"/>
                            </w:pP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AE7DC3" w:rsidRDefault="00AE7DC3" w:rsidP="00AE7DC3">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E7DC3" w:rsidRDefault="00487AA2">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OBA Summer School 20</w:t>
                                </w:r>
                                <w:r w:rsidR="00F3568D">
                                  <w:rPr>
                                    <w:rFonts w:asciiTheme="majorHAnsi" w:eastAsiaTheme="majorEastAsia" w:hAnsiTheme="majorHAnsi" w:cstheme="majorBidi"/>
                                    <w:caps/>
                                    <w:color w:val="4F81BD" w:themeColor="accent1"/>
                                    <w:sz w:val="72"/>
                                    <w:szCs w:val="72"/>
                                  </w:rPr>
                                  <w:t>21</w:t>
                                </w:r>
                              </w:p>
                            </w:sdtContent>
                          </w:sdt>
                        </w:txbxContent>
                      </v:textbox>
                    </v:shape>
                    <w10:wrap anchorx="page" anchory="page"/>
                  </v:group>
                </w:pict>
              </mc:Fallback>
            </mc:AlternateContent>
          </w:r>
        </w:p>
        <w:p w:rsidR="00AE7DC3" w:rsidRDefault="002C7EB2">
          <w:pPr>
            <w:rPr>
              <w:b/>
            </w:rPr>
          </w:pPr>
          <w:r>
            <w:rPr>
              <w:b/>
              <w:noProof/>
            </w:rPr>
            <w:drawing>
              <wp:anchor distT="0" distB="0" distL="114300" distR="114300" simplePos="0" relativeHeight="251688448" behindDoc="0" locked="0" layoutInCell="1" allowOverlap="1">
                <wp:simplePos x="0" y="0"/>
                <wp:positionH relativeFrom="column">
                  <wp:posOffset>-766127</wp:posOffset>
                </wp:positionH>
                <wp:positionV relativeFrom="paragraph">
                  <wp:posOffset>4233227</wp:posOffset>
                </wp:positionV>
                <wp:extent cx="4179570" cy="3142729"/>
                <wp:effectExtent l="4127"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ex and Climbing wall.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179570" cy="3142729"/>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rPr>
            <w:drawing>
              <wp:anchor distT="0" distB="0" distL="114300" distR="114300" simplePos="0" relativeHeight="251687424" behindDoc="0" locked="0" layoutInCell="1" allowOverlap="1" wp14:anchorId="3DF15917">
                <wp:simplePos x="0" y="0"/>
                <wp:positionH relativeFrom="column">
                  <wp:posOffset>2547620</wp:posOffset>
                </wp:positionH>
                <wp:positionV relativeFrom="paragraph">
                  <wp:posOffset>4238077</wp:posOffset>
                </wp:positionV>
                <wp:extent cx="4180840" cy="3135760"/>
                <wp:effectExtent l="8255"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chaeology.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180840" cy="3135760"/>
                        </a:xfrm>
                        <a:prstGeom prst="rect">
                          <a:avLst/>
                        </a:prstGeom>
                      </pic:spPr>
                    </pic:pic>
                  </a:graphicData>
                </a:graphic>
                <wp14:sizeRelH relativeFrom="page">
                  <wp14:pctWidth>0</wp14:pctWidth>
                </wp14:sizeRelH>
                <wp14:sizeRelV relativeFrom="page">
                  <wp14:pctHeight>0</wp14:pctHeight>
                </wp14:sizeRelV>
              </wp:anchor>
            </w:drawing>
          </w:r>
          <w:r w:rsidR="00AE7DC3">
            <w:rPr>
              <w:b/>
            </w:rPr>
            <w:br w:type="page"/>
          </w:r>
        </w:p>
      </w:sdtContent>
    </w:sdt>
    <w:p w:rsidR="000C7481" w:rsidRPr="00F35EDF" w:rsidRDefault="009F6E7E">
      <w:pPr>
        <w:rPr>
          <w:rFonts w:cstheme="minorHAnsi"/>
          <w:b/>
          <w:u w:val="single"/>
        </w:rPr>
      </w:pPr>
      <w:r w:rsidRPr="00F35EDF">
        <w:rPr>
          <w:rFonts w:cstheme="minorHAnsi"/>
          <w:b/>
          <w:u w:val="single"/>
        </w:rPr>
        <w:lastRenderedPageBreak/>
        <w:t xml:space="preserve">OBA </w:t>
      </w:r>
      <w:r w:rsidR="007D2D1A" w:rsidRPr="00F35EDF">
        <w:rPr>
          <w:rFonts w:cstheme="minorHAnsi"/>
          <w:b/>
          <w:u w:val="single"/>
        </w:rPr>
        <w:t>Summer School 20</w:t>
      </w:r>
      <w:r w:rsidR="00F3568D" w:rsidRPr="00F35EDF">
        <w:rPr>
          <w:rFonts w:cstheme="minorHAnsi"/>
          <w:b/>
          <w:u w:val="single"/>
        </w:rPr>
        <w:t>21</w:t>
      </w:r>
      <w:r w:rsidR="00BB0BB1" w:rsidRPr="00F35EDF">
        <w:rPr>
          <w:rFonts w:cstheme="minorHAnsi"/>
          <w:b/>
          <w:u w:val="single"/>
        </w:rPr>
        <w:t xml:space="preserve"> </w:t>
      </w:r>
    </w:p>
    <w:p w:rsidR="00D330D9" w:rsidRPr="009F6E7E" w:rsidRDefault="000879B3">
      <w:pPr>
        <w:rPr>
          <w:rFonts w:cstheme="minorHAnsi"/>
        </w:rPr>
      </w:pPr>
      <w:r w:rsidRPr="009F6E7E">
        <w:rPr>
          <w:rFonts w:cstheme="minorHAnsi"/>
        </w:rPr>
        <w:t>Attendance</w:t>
      </w:r>
      <w:r w:rsidR="00F3568D" w:rsidRPr="009F6E7E">
        <w:rPr>
          <w:rFonts w:cstheme="minorHAnsi"/>
        </w:rPr>
        <w:t xml:space="preserve">: </w:t>
      </w:r>
      <w:r w:rsidRPr="009F6E7E">
        <w:rPr>
          <w:rFonts w:cstheme="minorHAnsi"/>
        </w:rPr>
        <w:t xml:space="preserve">Monday </w:t>
      </w:r>
      <w:r w:rsidR="00F3568D" w:rsidRPr="009F6E7E">
        <w:rPr>
          <w:rFonts w:cstheme="minorHAnsi"/>
        </w:rPr>
        <w:t>9</w:t>
      </w:r>
      <w:r w:rsidR="00F3568D" w:rsidRPr="009F6E7E">
        <w:rPr>
          <w:rFonts w:cstheme="minorHAnsi"/>
          <w:vertAlign w:val="superscript"/>
        </w:rPr>
        <w:t>th</w:t>
      </w:r>
      <w:r w:rsidR="00F3568D" w:rsidRPr="009F6E7E">
        <w:rPr>
          <w:rFonts w:cstheme="minorHAnsi"/>
        </w:rPr>
        <w:t xml:space="preserve"> – Friday 13</w:t>
      </w:r>
      <w:r w:rsidR="00F3568D" w:rsidRPr="009F6E7E">
        <w:rPr>
          <w:rFonts w:cstheme="minorHAnsi"/>
          <w:vertAlign w:val="superscript"/>
        </w:rPr>
        <w:t>th</w:t>
      </w:r>
      <w:r w:rsidR="00F3568D" w:rsidRPr="009F6E7E">
        <w:rPr>
          <w:rFonts w:cstheme="minorHAnsi"/>
        </w:rPr>
        <w:t xml:space="preserve"> August 2021</w:t>
      </w:r>
    </w:p>
    <w:tbl>
      <w:tblPr>
        <w:tblStyle w:val="TableGrid"/>
        <w:tblW w:w="9493" w:type="dxa"/>
        <w:tblLook w:val="04A0" w:firstRow="1" w:lastRow="0" w:firstColumn="1" w:lastColumn="0" w:noHBand="0" w:noVBand="1"/>
      </w:tblPr>
      <w:tblGrid>
        <w:gridCol w:w="1558"/>
        <w:gridCol w:w="1558"/>
        <w:gridCol w:w="1558"/>
        <w:gridCol w:w="1700"/>
        <w:gridCol w:w="1559"/>
        <w:gridCol w:w="1560"/>
      </w:tblGrid>
      <w:tr w:rsidR="00945A48" w:rsidRPr="009F6E7E" w:rsidTr="00945A48">
        <w:tc>
          <w:tcPr>
            <w:tcW w:w="1558" w:type="dxa"/>
          </w:tcPr>
          <w:p w:rsidR="00945A48" w:rsidRPr="009F6E7E" w:rsidRDefault="00F3568D">
            <w:pPr>
              <w:rPr>
                <w:rFonts w:cstheme="minorHAnsi"/>
              </w:rPr>
            </w:pPr>
            <w:r w:rsidRPr="009F6E7E">
              <w:rPr>
                <w:rFonts w:cstheme="minorHAnsi"/>
              </w:rPr>
              <w:t>Day</w:t>
            </w:r>
          </w:p>
        </w:tc>
        <w:tc>
          <w:tcPr>
            <w:tcW w:w="1558" w:type="dxa"/>
          </w:tcPr>
          <w:p w:rsidR="00945A48" w:rsidRPr="009F6E7E" w:rsidRDefault="00437D27">
            <w:pPr>
              <w:rPr>
                <w:rFonts w:cstheme="minorHAnsi"/>
              </w:rPr>
            </w:pPr>
            <w:r w:rsidRPr="009F6E7E">
              <w:rPr>
                <w:rFonts w:cstheme="minorHAnsi"/>
              </w:rPr>
              <w:t xml:space="preserve">Monday </w:t>
            </w:r>
            <w:r w:rsidR="00F3568D" w:rsidRPr="009F6E7E">
              <w:rPr>
                <w:rFonts w:cstheme="minorHAnsi"/>
              </w:rPr>
              <w:t>9</w:t>
            </w:r>
            <w:r w:rsidR="00F3568D" w:rsidRPr="009F6E7E">
              <w:rPr>
                <w:rFonts w:cstheme="minorHAnsi"/>
                <w:vertAlign w:val="superscript"/>
              </w:rPr>
              <w:t>th</w:t>
            </w:r>
            <w:r w:rsidR="00F3568D" w:rsidRPr="009F6E7E">
              <w:rPr>
                <w:rFonts w:cstheme="minorHAnsi"/>
              </w:rPr>
              <w:t xml:space="preserve"> </w:t>
            </w:r>
          </w:p>
        </w:tc>
        <w:tc>
          <w:tcPr>
            <w:tcW w:w="1558" w:type="dxa"/>
          </w:tcPr>
          <w:p w:rsidR="00945A48" w:rsidRPr="009F6E7E" w:rsidRDefault="00437D27">
            <w:pPr>
              <w:rPr>
                <w:rFonts w:cstheme="minorHAnsi"/>
              </w:rPr>
            </w:pPr>
            <w:r w:rsidRPr="009F6E7E">
              <w:rPr>
                <w:rFonts w:cstheme="minorHAnsi"/>
              </w:rPr>
              <w:t>Tuesday 8</w:t>
            </w:r>
            <w:r w:rsidRPr="009F6E7E">
              <w:rPr>
                <w:rFonts w:cstheme="minorHAnsi"/>
                <w:vertAlign w:val="superscript"/>
              </w:rPr>
              <w:t>th</w:t>
            </w:r>
            <w:r w:rsidRPr="009F6E7E">
              <w:rPr>
                <w:rFonts w:cstheme="minorHAnsi"/>
              </w:rPr>
              <w:t xml:space="preserve"> </w:t>
            </w:r>
          </w:p>
        </w:tc>
        <w:tc>
          <w:tcPr>
            <w:tcW w:w="1700" w:type="dxa"/>
          </w:tcPr>
          <w:p w:rsidR="00945A48" w:rsidRPr="009F6E7E" w:rsidRDefault="00437D27">
            <w:pPr>
              <w:rPr>
                <w:rFonts w:cstheme="minorHAnsi"/>
              </w:rPr>
            </w:pPr>
            <w:r w:rsidRPr="009F6E7E">
              <w:rPr>
                <w:rFonts w:cstheme="minorHAnsi"/>
              </w:rPr>
              <w:t>Wednesday 9</w:t>
            </w:r>
            <w:r w:rsidRPr="009F6E7E">
              <w:rPr>
                <w:rFonts w:cstheme="minorHAnsi"/>
                <w:vertAlign w:val="superscript"/>
              </w:rPr>
              <w:t>th</w:t>
            </w:r>
            <w:r w:rsidRPr="009F6E7E">
              <w:rPr>
                <w:rFonts w:cstheme="minorHAnsi"/>
              </w:rPr>
              <w:t xml:space="preserve"> </w:t>
            </w:r>
          </w:p>
        </w:tc>
        <w:tc>
          <w:tcPr>
            <w:tcW w:w="1559" w:type="dxa"/>
          </w:tcPr>
          <w:p w:rsidR="00945A48" w:rsidRPr="009F6E7E" w:rsidRDefault="00437D27">
            <w:pPr>
              <w:rPr>
                <w:rFonts w:cstheme="minorHAnsi"/>
              </w:rPr>
            </w:pPr>
            <w:r w:rsidRPr="009F6E7E">
              <w:rPr>
                <w:rFonts w:cstheme="minorHAnsi"/>
              </w:rPr>
              <w:t>Thursday 10</w:t>
            </w:r>
            <w:r w:rsidRPr="009F6E7E">
              <w:rPr>
                <w:rFonts w:cstheme="minorHAnsi"/>
                <w:vertAlign w:val="superscript"/>
              </w:rPr>
              <w:t>th</w:t>
            </w:r>
            <w:r w:rsidRPr="009F6E7E">
              <w:rPr>
                <w:rFonts w:cstheme="minorHAnsi"/>
              </w:rPr>
              <w:t xml:space="preserve"> </w:t>
            </w:r>
          </w:p>
        </w:tc>
        <w:tc>
          <w:tcPr>
            <w:tcW w:w="1560" w:type="dxa"/>
          </w:tcPr>
          <w:p w:rsidR="00945A48" w:rsidRPr="009F6E7E" w:rsidRDefault="00437D27" w:rsidP="00437D27">
            <w:pPr>
              <w:rPr>
                <w:rFonts w:cstheme="minorHAnsi"/>
              </w:rPr>
            </w:pPr>
            <w:r w:rsidRPr="009F6E7E">
              <w:rPr>
                <w:rFonts w:cstheme="minorHAnsi"/>
              </w:rPr>
              <w:t>Friday 11</w:t>
            </w:r>
            <w:r w:rsidRPr="009F6E7E">
              <w:rPr>
                <w:rFonts w:cstheme="minorHAnsi"/>
                <w:vertAlign w:val="superscript"/>
              </w:rPr>
              <w:t>th</w:t>
            </w:r>
            <w:r w:rsidRPr="009F6E7E">
              <w:rPr>
                <w:rFonts w:cstheme="minorHAnsi"/>
              </w:rPr>
              <w:t xml:space="preserve"> </w:t>
            </w:r>
            <w:r w:rsidR="00945A48" w:rsidRPr="009F6E7E">
              <w:rPr>
                <w:rFonts w:cstheme="minorHAnsi"/>
              </w:rPr>
              <w:t xml:space="preserve"> </w:t>
            </w:r>
          </w:p>
        </w:tc>
      </w:tr>
      <w:tr w:rsidR="00945A48" w:rsidRPr="009F6E7E" w:rsidTr="00945A48">
        <w:tc>
          <w:tcPr>
            <w:tcW w:w="1558" w:type="dxa"/>
          </w:tcPr>
          <w:p w:rsidR="00945A48" w:rsidRPr="009F6E7E" w:rsidRDefault="00F3568D">
            <w:pPr>
              <w:rPr>
                <w:rFonts w:cstheme="minorHAnsi"/>
              </w:rPr>
            </w:pPr>
            <w:r w:rsidRPr="009F6E7E">
              <w:rPr>
                <w:rFonts w:cstheme="minorHAnsi"/>
              </w:rPr>
              <w:t>Total number of students per day</w:t>
            </w:r>
          </w:p>
        </w:tc>
        <w:tc>
          <w:tcPr>
            <w:tcW w:w="1558" w:type="dxa"/>
          </w:tcPr>
          <w:p w:rsidR="00945A48" w:rsidRPr="009F6E7E" w:rsidRDefault="00F3568D">
            <w:pPr>
              <w:rPr>
                <w:rFonts w:cstheme="minorHAnsi"/>
              </w:rPr>
            </w:pPr>
            <w:r w:rsidRPr="009F6E7E">
              <w:rPr>
                <w:rFonts w:cstheme="minorHAnsi"/>
              </w:rPr>
              <w:t>120</w:t>
            </w:r>
          </w:p>
        </w:tc>
        <w:tc>
          <w:tcPr>
            <w:tcW w:w="1558" w:type="dxa"/>
          </w:tcPr>
          <w:p w:rsidR="00945A48" w:rsidRPr="009F6E7E" w:rsidRDefault="00F3568D">
            <w:pPr>
              <w:rPr>
                <w:rFonts w:cstheme="minorHAnsi"/>
              </w:rPr>
            </w:pPr>
            <w:r w:rsidRPr="009F6E7E">
              <w:rPr>
                <w:rFonts w:cstheme="minorHAnsi"/>
              </w:rPr>
              <w:t>124</w:t>
            </w:r>
          </w:p>
        </w:tc>
        <w:tc>
          <w:tcPr>
            <w:tcW w:w="1700" w:type="dxa"/>
          </w:tcPr>
          <w:p w:rsidR="00945A48" w:rsidRPr="009F6E7E" w:rsidRDefault="00F3568D">
            <w:pPr>
              <w:rPr>
                <w:rFonts w:cstheme="minorHAnsi"/>
              </w:rPr>
            </w:pPr>
            <w:r w:rsidRPr="009F6E7E">
              <w:rPr>
                <w:rFonts w:cstheme="minorHAnsi"/>
              </w:rPr>
              <w:t>126</w:t>
            </w:r>
          </w:p>
        </w:tc>
        <w:tc>
          <w:tcPr>
            <w:tcW w:w="1559" w:type="dxa"/>
          </w:tcPr>
          <w:p w:rsidR="00945A48" w:rsidRPr="009F6E7E" w:rsidRDefault="00F3568D">
            <w:pPr>
              <w:rPr>
                <w:rFonts w:cstheme="minorHAnsi"/>
              </w:rPr>
            </w:pPr>
            <w:r w:rsidRPr="009F6E7E">
              <w:rPr>
                <w:rFonts w:cstheme="minorHAnsi"/>
              </w:rPr>
              <w:t>124</w:t>
            </w:r>
          </w:p>
        </w:tc>
        <w:tc>
          <w:tcPr>
            <w:tcW w:w="1560" w:type="dxa"/>
          </w:tcPr>
          <w:p w:rsidR="00945A48" w:rsidRPr="009F6E7E" w:rsidRDefault="00F3568D">
            <w:pPr>
              <w:rPr>
                <w:rFonts w:cstheme="minorHAnsi"/>
              </w:rPr>
            </w:pPr>
            <w:r w:rsidRPr="009F6E7E">
              <w:rPr>
                <w:rFonts w:cstheme="minorHAnsi"/>
              </w:rPr>
              <w:t>124</w:t>
            </w:r>
          </w:p>
        </w:tc>
      </w:tr>
      <w:tr w:rsidR="00F3568D" w:rsidRPr="009F6E7E" w:rsidTr="00CA2865">
        <w:tc>
          <w:tcPr>
            <w:tcW w:w="1558" w:type="dxa"/>
          </w:tcPr>
          <w:p w:rsidR="00F3568D" w:rsidRPr="009F6E7E" w:rsidRDefault="00F3568D">
            <w:pPr>
              <w:rPr>
                <w:rFonts w:cstheme="minorHAnsi"/>
              </w:rPr>
            </w:pPr>
            <w:r w:rsidRPr="009F6E7E">
              <w:rPr>
                <w:rFonts w:cstheme="minorHAnsi"/>
              </w:rPr>
              <w:t>Total number of students</w:t>
            </w:r>
          </w:p>
        </w:tc>
        <w:tc>
          <w:tcPr>
            <w:tcW w:w="7935" w:type="dxa"/>
            <w:gridSpan w:val="5"/>
          </w:tcPr>
          <w:p w:rsidR="00F3568D" w:rsidRPr="009F6E7E" w:rsidRDefault="00F3568D">
            <w:pPr>
              <w:rPr>
                <w:rFonts w:cstheme="minorHAnsi"/>
              </w:rPr>
            </w:pPr>
            <w:r w:rsidRPr="009F6E7E">
              <w:rPr>
                <w:rFonts w:cstheme="minorHAnsi"/>
              </w:rPr>
              <w:t>135</w:t>
            </w:r>
          </w:p>
        </w:tc>
      </w:tr>
    </w:tbl>
    <w:p w:rsidR="008C1275" w:rsidRPr="009F6E7E" w:rsidRDefault="008C1275">
      <w:pPr>
        <w:rPr>
          <w:rFonts w:cstheme="minorHAnsi"/>
        </w:rPr>
      </w:pPr>
    </w:p>
    <w:p w:rsidR="00D63EBB" w:rsidRPr="009F6E7E" w:rsidRDefault="00D076A6" w:rsidP="00D63EBB">
      <w:pPr>
        <w:tabs>
          <w:tab w:val="left" w:pos="3870"/>
        </w:tabs>
        <w:rPr>
          <w:rFonts w:cstheme="minorHAnsi"/>
          <w:b/>
          <w:u w:val="single"/>
        </w:rPr>
      </w:pPr>
      <w:r w:rsidRPr="009F6E7E">
        <w:rPr>
          <w:rFonts w:cstheme="minorHAnsi"/>
          <w:b/>
          <w:u w:val="single"/>
        </w:rPr>
        <w:t>Summary</w:t>
      </w:r>
    </w:p>
    <w:p w:rsidR="00655282" w:rsidRPr="009F6E7E" w:rsidRDefault="00F3568D" w:rsidP="00D076A6">
      <w:pPr>
        <w:pStyle w:val="ListParagraph"/>
        <w:numPr>
          <w:ilvl w:val="0"/>
          <w:numId w:val="1"/>
        </w:numPr>
        <w:tabs>
          <w:tab w:val="left" w:pos="3870"/>
        </w:tabs>
        <w:rPr>
          <w:rFonts w:cstheme="minorHAnsi"/>
          <w:u w:val="single"/>
        </w:rPr>
      </w:pPr>
      <w:r w:rsidRPr="009F6E7E">
        <w:rPr>
          <w:rFonts w:cstheme="minorHAnsi"/>
        </w:rPr>
        <w:t>74.5%</w:t>
      </w:r>
      <w:r w:rsidR="00437D27" w:rsidRPr="009F6E7E">
        <w:rPr>
          <w:rFonts w:cstheme="minorHAnsi"/>
        </w:rPr>
        <w:t xml:space="preserve"> </w:t>
      </w:r>
      <w:r w:rsidR="00655282" w:rsidRPr="009F6E7E">
        <w:rPr>
          <w:rFonts w:cstheme="minorHAnsi"/>
        </w:rPr>
        <w:t>of the new Year 7 co</w:t>
      </w:r>
      <w:r w:rsidR="000879B3" w:rsidRPr="009F6E7E">
        <w:rPr>
          <w:rFonts w:cstheme="minorHAnsi"/>
        </w:rPr>
        <w:t>hort attended Summer School 20</w:t>
      </w:r>
      <w:r w:rsidRPr="009F6E7E">
        <w:rPr>
          <w:rFonts w:cstheme="minorHAnsi"/>
        </w:rPr>
        <w:t>21</w:t>
      </w:r>
      <w:r w:rsidR="000879B3" w:rsidRPr="009F6E7E">
        <w:rPr>
          <w:rFonts w:cstheme="minorHAnsi"/>
        </w:rPr>
        <w:t>.</w:t>
      </w:r>
    </w:p>
    <w:p w:rsidR="00655282" w:rsidRPr="009F6E7E" w:rsidRDefault="00437D27" w:rsidP="00D076A6">
      <w:pPr>
        <w:pStyle w:val="ListParagraph"/>
        <w:numPr>
          <w:ilvl w:val="0"/>
          <w:numId w:val="1"/>
        </w:numPr>
        <w:tabs>
          <w:tab w:val="left" w:pos="3870"/>
        </w:tabs>
        <w:rPr>
          <w:rFonts w:cstheme="minorHAnsi"/>
          <w:u w:val="single"/>
        </w:rPr>
      </w:pPr>
      <w:r w:rsidRPr="009F6E7E">
        <w:rPr>
          <w:rFonts w:cstheme="minorHAnsi"/>
        </w:rPr>
        <w:t>13</w:t>
      </w:r>
      <w:r w:rsidR="00F3568D" w:rsidRPr="009F6E7E">
        <w:rPr>
          <w:rFonts w:cstheme="minorHAnsi"/>
        </w:rPr>
        <w:t>5</w:t>
      </w:r>
      <w:r w:rsidR="00655282" w:rsidRPr="009F6E7E">
        <w:rPr>
          <w:rFonts w:cstheme="minorHAnsi"/>
        </w:rPr>
        <w:t xml:space="preserve"> children attended in total with 1</w:t>
      </w:r>
      <w:r w:rsidR="00F3568D" w:rsidRPr="009F6E7E">
        <w:rPr>
          <w:rFonts w:cstheme="minorHAnsi"/>
        </w:rPr>
        <w:t>20</w:t>
      </w:r>
      <w:r w:rsidR="00655282" w:rsidRPr="009F6E7E">
        <w:rPr>
          <w:rFonts w:cstheme="minorHAnsi"/>
        </w:rPr>
        <w:t xml:space="preserve"> </w:t>
      </w:r>
      <w:r w:rsidR="00F3568D" w:rsidRPr="009F6E7E">
        <w:rPr>
          <w:rFonts w:cstheme="minorHAnsi"/>
        </w:rPr>
        <w:t>plus attending each day.</w:t>
      </w:r>
    </w:p>
    <w:p w:rsidR="00655282" w:rsidRPr="009F6E7E" w:rsidRDefault="00F3568D" w:rsidP="00655282">
      <w:pPr>
        <w:pStyle w:val="ListParagraph"/>
        <w:numPr>
          <w:ilvl w:val="0"/>
          <w:numId w:val="1"/>
        </w:numPr>
        <w:tabs>
          <w:tab w:val="left" w:pos="3870"/>
        </w:tabs>
        <w:spacing w:after="0"/>
        <w:rPr>
          <w:rFonts w:cstheme="minorHAnsi"/>
        </w:rPr>
      </w:pPr>
      <w:r w:rsidRPr="009F6E7E">
        <w:rPr>
          <w:rFonts w:cstheme="minorHAnsi"/>
        </w:rPr>
        <w:t>55.5% (75) of the children who attended are eligible for Pupil Premium.</w:t>
      </w:r>
    </w:p>
    <w:p w:rsidR="007D1A37" w:rsidRPr="009F6E7E" w:rsidRDefault="00B73F9F" w:rsidP="007D1A37">
      <w:pPr>
        <w:pStyle w:val="ListParagraph"/>
        <w:numPr>
          <w:ilvl w:val="0"/>
          <w:numId w:val="1"/>
        </w:numPr>
        <w:tabs>
          <w:tab w:val="left" w:pos="3870"/>
        </w:tabs>
        <w:rPr>
          <w:rFonts w:cstheme="minorHAnsi"/>
        </w:rPr>
      </w:pPr>
      <w:r w:rsidRPr="009F6E7E">
        <w:rPr>
          <w:rFonts w:cstheme="minorHAnsi"/>
        </w:rPr>
        <w:t>Male</w:t>
      </w:r>
      <w:r w:rsidR="007A743E" w:rsidRPr="009F6E7E">
        <w:rPr>
          <w:rFonts w:cstheme="minorHAnsi"/>
        </w:rPr>
        <w:t xml:space="preserve"> attendance </w:t>
      </w:r>
      <w:r w:rsidR="007D1A37" w:rsidRPr="009F6E7E">
        <w:rPr>
          <w:rFonts w:cstheme="minorHAnsi"/>
        </w:rPr>
        <w:t>(46%)</w:t>
      </w:r>
      <w:r w:rsidRPr="009F6E7E">
        <w:rPr>
          <w:rFonts w:cstheme="minorHAnsi"/>
        </w:rPr>
        <w:t xml:space="preserve"> Female</w:t>
      </w:r>
      <w:r w:rsidR="007D1A37" w:rsidRPr="009F6E7E">
        <w:rPr>
          <w:rFonts w:cstheme="minorHAnsi"/>
        </w:rPr>
        <w:t xml:space="preserve"> attendance (54%)</w:t>
      </w:r>
    </w:p>
    <w:p w:rsidR="00A742F8" w:rsidRPr="009F6E7E" w:rsidRDefault="00A742F8" w:rsidP="00B22F6B">
      <w:pPr>
        <w:pStyle w:val="ListParagraph"/>
        <w:numPr>
          <w:ilvl w:val="0"/>
          <w:numId w:val="1"/>
        </w:numPr>
        <w:tabs>
          <w:tab w:val="left" w:pos="3870"/>
        </w:tabs>
        <w:rPr>
          <w:rFonts w:cstheme="minorHAnsi"/>
        </w:rPr>
      </w:pPr>
      <w:r w:rsidRPr="009F6E7E">
        <w:rPr>
          <w:rFonts w:cstheme="minorHAnsi"/>
        </w:rPr>
        <w:t xml:space="preserve">Total cost of project: </w:t>
      </w:r>
      <w:r w:rsidR="00F3568D" w:rsidRPr="009F6E7E">
        <w:rPr>
          <w:rFonts w:cstheme="minorHAnsi"/>
        </w:rPr>
        <w:t>£20645.50</w:t>
      </w:r>
    </w:p>
    <w:p w:rsidR="005A7B1D" w:rsidRPr="009F6E7E" w:rsidRDefault="005A7B1D" w:rsidP="005A7B1D">
      <w:pPr>
        <w:tabs>
          <w:tab w:val="left" w:pos="3870"/>
        </w:tabs>
        <w:spacing w:after="0"/>
        <w:rPr>
          <w:rFonts w:cstheme="minorHAnsi"/>
        </w:rPr>
      </w:pPr>
    </w:p>
    <w:p w:rsidR="005A7B1D" w:rsidRPr="009F6E7E" w:rsidRDefault="005A7B1D" w:rsidP="005A7B1D">
      <w:pPr>
        <w:tabs>
          <w:tab w:val="left" w:pos="3870"/>
        </w:tabs>
        <w:spacing w:after="0"/>
        <w:rPr>
          <w:rFonts w:cstheme="minorHAnsi"/>
          <w:b/>
          <w:u w:val="single"/>
        </w:rPr>
      </w:pPr>
      <w:r w:rsidRPr="009F6E7E">
        <w:rPr>
          <w:rFonts w:cstheme="minorHAnsi"/>
          <w:b/>
          <w:u w:val="single"/>
        </w:rPr>
        <w:t>Evaluation</w:t>
      </w:r>
    </w:p>
    <w:p w:rsidR="00D63EBB" w:rsidRPr="009F6E7E" w:rsidRDefault="00945A48" w:rsidP="00D63EBB">
      <w:pPr>
        <w:tabs>
          <w:tab w:val="left" w:pos="3870"/>
        </w:tabs>
        <w:rPr>
          <w:rFonts w:cstheme="minorHAnsi"/>
        </w:rPr>
      </w:pPr>
      <w:r w:rsidRPr="009F6E7E">
        <w:rPr>
          <w:rFonts w:cstheme="minorHAnsi"/>
        </w:rPr>
        <w:t>Date: O</w:t>
      </w:r>
      <w:r w:rsidR="00F3568D" w:rsidRPr="009F6E7E">
        <w:rPr>
          <w:rFonts w:cstheme="minorHAnsi"/>
        </w:rPr>
        <w:t>rmiston Bolingbroke Academy (OBA)</w:t>
      </w:r>
      <w:r w:rsidRPr="009F6E7E">
        <w:rPr>
          <w:rFonts w:cstheme="minorHAnsi"/>
        </w:rPr>
        <w:t xml:space="preserve"> summer school 20</w:t>
      </w:r>
      <w:r w:rsidR="00F3568D" w:rsidRPr="009F6E7E">
        <w:rPr>
          <w:rFonts w:cstheme="minorHAnsi"/>
        </w:rPr>
        <w:t>21</w:t>
      </w:r>
      <w:r w:rsidR="00D63EBB" w:rsidRPr="009F6E7E">
        <w:rPr>
          <w:rFonts w:cstheme="minorHAnsi"/>
        </w:rPr>
        <w:t xml:space="preserve"> ran between Monday </w:t>
      </w:r>
      <w:r w:rsidR="00F3568D" w:rsidRPr="009F6E7E">
        <w:rPr>
          <w:rFonts w:cstheme="minorHAnsi"/>
        </w:rPr>
        <w:t>9th</w:t>
      </w:r>
      <w:r w:rsidR="00437D27" w:rsidRPr="009F6E7E">
        <w:rPr>
          <w:rFonts w:cstheme="minorHAnsi"/>
        </w:rPr>
        <w:t xml:space="preserve"> and Friday 1</w:t>
      </w:r>
      <w:r w:rsidR="00F3568D" w:rsidRPr="009F6E7E">
        <w:rPr>
          <w:rFonts w:cstheme="minorHAnsi"/>
        </w:rPr>
        <w:t>3</w:t>
      </w:r>
      <w:r w:rsidR="00F3568D" w:rsidRPr="009F6E7E">
        <w:rPr>
          <w:rFonts w:cstheme="minorHAnsi"/>
          <w:vertAlign w:val="superscript"/>
        </w:rPr>
        <w:t>th</w:t>
      </w:r>
      <w:r w:rsidR="003E4323" w:rsidRPr="009F6E7E">
        <w:rPr>
          <w:rFonts w:cstheme="minorHAnsi"/>
        </w:rPr>
        <w:t xml:space="preserve"> August 20</w:t>
      </w:r>
      <w:r w:rsidR="00F3568D" w:rsidRPr="009F6E7E">
        <w:rPr>
          <w:rFonts w:cstheme="minorHAnsi"/>
        </w:rPr>
        <w:t>21</w:t>
      </w:r>
      <w:r w:rsidRPr="009F6E7E">
        <w:rPr>
          <w:rFonts w:cstheme="minorHAnsi"/>
        </w:rPr>
        <w:t>.</w:t>
      </w:r>
    </w:p>
    <w:p w:rsidR="00D63EBB" w:rsidRPr="009F6E7E" w:rsidRDefault="00D63EBB" w:rsidP="00D63EBB">
      <w:pPr>
        <w:tabs>
          <w:tab w:val="left" w:pos="3870"/>
        </w:tabs>
        <w:rPr>
          <w:rFonts w:cstheme="minorHAnsi"/>
        </w:rPr>
      </w:pPr>
      <w:r w:rsidRPr="009F6E7E">
        <w:rPr>
          <w:rFonts w:cstheme="minorHAnsi"/>
        </w:rPr>
        <w:t xml:space="preserve">Venue: Activities took place at </w:t>
      </w:r>
      <w:r w:rsidR="00014033" w:rsidRPr="009F6E7E">
        <w:rPr>
          <w:rFonts w:cstheme="minorHAnsi"/>
        </w:rPr>
        <w:t xml:space="preserve">OBA, </w:t>
      </w:r>
      <w:r w:rsidRPr="009F6E7E">
        <w:rPr>
          <w:rFonts w:cstheme="minorHAnsi"/>
        </w:rPr>
        <w:t xml:space="preserve">Brookvale Recreation Centre and offsite at </w:t>
      </w:r>
      <w:r w:rsidR="00F3568D" w:rsidRPr="009F6E7E">
        <w:rPr>
          <w:rFonts w:cstheme="minorHAnsi"/>
        </w:rPr>
        <w:t>Tenpin</w:t>
      </w:r>
      <w:r w:rsidRPr="009F6E7E">
        <w:rPr>
          <w:rFonts w:cstheme="minorHAnsi"/>
        </w:rPr>
        <w:t xml:space="preserve"> Bowl (Wa</w:t>
      </w:r>
      <w:r w:rsidR="00D27822" w:rsidRPr="009F6E7E">
        <w:rPr>
          <w:rFonts w:cstheme="minorHAnsi"/>
        </w:rPr>
        <w:t>rrington).</w:t>
      </w:r>
    </w:p>
    <w:p w:rsidR="00D63EBB" w:rsidRPr="009F6E7E" w:rsidRDefault="00D63EBB" w:rsidP="00D63EBB">
      <w:pPr>
        <w:tabs>
          <w:tab w:val="left" w:pos="3870"/>
        </w:tabs>
        <w:rPr>
          <w:rFonts w:cstheme="minorHAnsi"/>
        </w:rPr>
      </w:pPr>
      <w:r w:rsidRPr="009F6E7E">
        <w:rPr>
          <w:rFonts w:cstheme="minorHAnsi"/>
        </w:rPr>
        <w:t>Objective:</w:t>
      </w:r>
      <w:r w:rsidR="0038142D" w:rsidRPr="009F6E7E">
        <w:rPr>
          <w:rFonts w:cstheme="minorHAnsi"/>
        </w:rPr>
        <w:t xml:space="preserve"> To</w:t>
      </w:r>
      <w:r w:rsidR="00F3568D" w:rsidRPr="009F6E7E">
        <w:rPr>
          <w:rFonts w:cstheme="minorHAnsi"/>
        </w:rPr>
        <w:t xml:space="preserve"> support transition by creating a blend of activities that would help new Year 7 students feel an increased sense of confidence about starting secondary school. The academy understand that </w:t>
      </w:r>
      <w:proofErr w:type="spellStart"/>
      <w:r w:rsidR="00F3568D" w:rsidRPr="009F6E7E">
        <w:rPr>
          <w:rFonts w:cstheme="minorHAnsi"/>
        </w:rPr>
        <w:t>Covid</w:t>
      </w:r>
      <w:proofErr w:type="spellEnd"/>
      <w:r w:rsidR="00F3568D" w:rsidRPr="009F6E7E">
        <w:rPr>
          <w:rFonts w:cstheme="minorHAnsi"/>
        </w:rPr>
        <w:t xml:space="preserve"> restrictions have limited the time that students have been able to spend in the school building in the lead up to transition.  The summer school </w:t>
      </w:r>
      <w:proofErr w:type="spellStart"/>
      <w:r w:rsidR="00F3568D" w:rsidRPr="009F6E7E">
        <w:rPr>
          <w:rFonts w:cstheme="minorHAnsi"/>
        </w:rPr>
        <w:t>programme</w:t>
      </w:r>
      <w:proofErr w:type="spellEnd"/>
      <w:r w:rsidR="00F3568D" w:rsidRPr="009F6E7E">
        <w:rPr>
          <w:rFonts w:cstheme="minorHAnsi"/>
        </w:rPr>
        <w:t xml:space="preserve"> was designed to support </w:t>
      </w:r>
      <w:r w:rsidR="00945A48" w:rsidRPr="009F6E7E">
        <w:rPr>
          <w:rFonts w:cstheme="minorHAnsi"/>
        </w:rPr>
        <w:t xml:space="preserve">academic ability and </w:t>
      </w:r>
      <w:r w:rsidR="00F3568D" w:rsidRPr="009F6E7E">
        <w:rPr>
          <w:rFonts w:cstheme="minorHAnsi"/>
        </w:rPr>
        <w:t>reduce the dip</w:t>
      </w:r>
      <w:r w:rsidR="00945A48" w:rsidRPr="009F6E7E">
        <w:rPr>
          <w:rFonts w:cstheme="minorHAnsi"/>
        </w:rPr>
        <w:t xml:space="preserve"> often </w:t>
      </w:r>
      <w:r w:rsidR="00F3568D" w:rsidRPr="009F6E7E">
        <w:rPr>
          <w:rFonts w:cstheme="minorHAnsi"/>
        </w:rPr>
        <w:t>created</w:t>
      </w:r>
      <w:r w:rsidR="00945A48" w:rsidRPr="009F6E7E">
        <w:rPr>
          <w:rFonts w:cstheme="minorHAnsi"/>
        </w:rPr>
        <w:t xml:space="preserve"> by the</w:t>
      </w:r>
      <w:r w:rsidR="00F112E8" w:rsidRPr="009F6E7E">
        <w:rPr>
          <w:rFonts w:cstheme="minorHAnsi"/>
        </w:rPr>
        <w:t xml:space="preserve"> long summer holiday</w:t>
      </w:r>
      <w:r w:rsidR="00945A48" w:rsidRPr="009F6E7E">
        <w:rPr>
          <w:rFonts w:cstheme="minorHAnsi"/>
        </w:rPr>
        <w:t xml:space="preserve">, to </w:t>
      </w:r>
      <w:r w:rsidR="00F3568D" w:rsidRPr="009F6E7E">
        <w:rPr>
          <w:rFonts w:cstheme="minorHAnsi"/>
        </w:rPr>
        <w:t xml:space="preserve">break down barriers and overcome misconceptions about starting secondary school. Help children to become more familiar with their new school environment </w:t>
      </w:r>
      <w:r w:rsidR="001809A7" w:rsidRPr="009F6E7E">
        <w:rPr>
          <w:rFonts w:cstheme="minorHAnsi"/>
        </w:rPr>
        <w:t xml:space="preserve">and </w:t>
      </w:r>
      <w:r w:rsidR="009F6E7E">
        <w:rPr>
          <w:rFonts w:cstheme="minorHAnsi"/>
        </w:rPr>
        <w:t xml:space="preserve">increase </w:t>
      </w:r>
      <w:r w:rsidR="004523E8">
        <w:rPr>
          <w:rFonts w:cstheme="minorHAnsi"/>
        </w:rPr>
        <w:t xml:space="preserve">overall </w:t>
      </w:r>
      <w:r w:rsidR="001809A7" w:rsidRPr="009F6E7E">
        <w:rPr>
          <w:rFonts w:cstheme="minorHAnsi"/>
        </w:rPr>
        <w:t>confidence</w:t>
      </w:r>
      <w:r w:rsidR="00945A48" w:rsidRPr="009F6E7E">
        <w:rPr>
          <w:rFonts w:cstheme="minorHAnsi"/>
        </w:rPr>
        <w:t xml:space="preserve"> </w:t>
      </w:r>
      <w:r w:rsidR="00D947B7" w:rsidRPr="009F6E7E">
        <w:rPr>
          <w:rFonts w:cstheme="minorHAnsi"/>
        </w:rPr>
        <w:t>about starting secondary school</w:t>
      </w:r>
      <w:r w:rsidR="0038142D" w:rsidRPr="009F6E7E">
        <w:rPr>
          <w:rFonts w:cstheme="minorHAnsi"/>
        </w:rPr>
        <w:t xml:space="preserve"> </w:t>
      </w:r>
      <w:r w:rsidR="009F6E7E">
        <w:rPr>
          <w:rFonts w:cstheme="minorHAnsi"/>
        </w:rPr>
        <w:t>whilst</w:t>
      </w:r>
      <w:r w:rsidR="0038142D" w:rsidRPr="009F6E7E">
        <w:rPr>
          <w:rFonts w:cstheme="minorHAnsi"/>
        </w:rPr>
        <w:t xml:space="preserve"> provid</w:t>
      </w:r>
      <w:r w:rsidR="009F6E7E">
        <w:rPr>
          <w:rFonts w:cstheme="minorHAnsi"/>
        </w:rPr>
        <w:t>ing</w:t>
      </w:r>
      <w:r w:rsidR="00F3568D" w:rsidRPr="009F6E7E">
        <w:rPr>
          <w:rFonts w:cstheme="minorHAnsi"/>
        </w:rPr>
        <w:t xml:space="preserve"> </w:t>
      </w:r>
      <w:r w:rsidR="0038142D" w:rsidRPr="009F6E7E">
        <w:rPr>
          <w:rFonts w:cstheme="minorHAnsi"/>
        </w:rPr>
        <w:t>opportuni</w:t>
      </w:r>
      <w:r w:rsidR="00014033" w:rsidRPr="009F6E7E">
        <w:rPr>
          <w:rFonts w:cstheme="minorHAnsi"/>
        </w:rPr>
        <w:t>t</w:t>
      </w:r>
      <w:r w:rsidR="00F3568D" w:rsidRPr="009F6E7E">
        <w:rPr>
          <w:rFonts w:cstheme="minorHAnsi"/>
        </w:rPr>
        <w:t>ies</w:t>
      </w:r>
      <w:r w:rsidR="00014033" w:rsidRPr="009F6E7E">
        <w:rPr>
          <w:rFonts w:cstheme="minorHAnsi"/>
        </w:rPr>
        <w:t xml:space="preserve"> to create new friendships </w:t>
      </w:r>
      <w:r w:rsidR="009F6E7E">
        <w:rPr>
          <w:rFonts w:cstheme="minorHAnsi"/>
        </w:rPr>
        <w:t>and experience</w:t>
      </w:r>
      <w:r w:rsidR="00C12FC7" w:rsidRPr="009F6E7E">
        <w:rPr>
          <w:rFonts w:cstheme="minorHAnsi"/>
        </w:rPr>
        <w:t xml:space="preserve"> activities they may </w:t>
      </w:r>
      <w:r w:rsidR="0038142D" w:rsidRPr="009F6E7E">
        <w:rPr>
          <w:rFonts w:cstheme="minorHAnsi"/>
        </w:rPr>
        <w:t>otherwise</w:t>
      </w:r>
      <w:r w:rsidR="00C12FC7" w:rsidRPr="009F6E7E">
        <w:rPr>
          <w:rFonts w:cstheme="minorHAnsi"/>
        </w:rPr>
        <w:t xml:space="preserve"> not</w:t>
      </w:r>
      <w:r w:rsidR="0038142D" w:rsidRPr="009F6E7E">
        <w:rPr>
          <w:rFonts w:cstheme="minorHAnsi"/>
        </w:rPr>
        <w:t xml:space="preserve"> have the chance to do</w:t>
      </w:r>
      <w:r w:rsidR="00014033" w:rsidRPr="009F6E7E">
        <w:rPr>
          <w:rFonts w:cstheme="minorHAnsi"/>
        </w:rPr>
        <w:t xml:space="preserve">. </w:t>
      </w:r>
    </w:p>
    <w:p w:rsidR="00761BE1" w:rsidRPr="009F6E7E" w:rsidRDefault="00401EA9" w:rsidP="00CB1B5F">
      <w:pPr>
        <w:tabs>
          <w:tab w:val="left" w:pos="3870"/>
        </w:tabs>
        <w:spacing w:after="0"/>
        <w:rPr>
          <w:rFonts w:cstheme="minorHAnsi"/>
        </w:rPr>
      </w:pPr>
      <w:r w:rsidRPr="009F6E7E">
        <w:rPr>
          <w:rFonts w:cstheme="minorHAnsi"/>
        </w:rPr>
        <w:t>Target Group</w:t>
      </w:r>
      <w:r w:rsidR="00014033" w:rsidRPr="009F6E7E">
        <w:rPr>
          <w:rFonts w:cstheme="minorHAnsi"/>
        </w:rPr>
        <w:t>: Activi</w:t>
      </w:r>
      <w:r w:rsidR="00FD244B" w:rsidRPr="009F6E7E">
        <w:rPr>
          <w:rFonts w:cstheme="minorHAnsi"/>
        </w:rPr>
        <w:t>ties were advertised</w:t>
      </w:r>
      <w:r w:rsidR="00014033" w:rsidRPr="009F6E7E">
        <w:rPr>
          <w:rFonts w:cstheme="minorHAnsi"/>
        </w:rPr>
        <w:t xml:space="preserve"> to </w:t>
      </w:r>
      <w:r w:rsidR="00D947B7" w:rsidRPr="009F6E7E">
        <w:rPr>
          <w:rFonts w:cstheme="minorHAnsi"/>
        </w:rPr>
        <w:t xml:space="preserve">the </w:t>
      </w:r>
      <w:r w:rsidR="00014033" w:rsidRPr="009F6E7E">
        <w:rPr>
          <w:rFonts w:cstheme="minorHAnsi"/>
        </w:rPr>
        <w:t>new Y</w:t>
      </w:r>
      <w:r w:rsidR="000A1866" w:rsidRPr="009F6E7E">
        <w:rPr>
          <w:rFonts w:cstheme="minorHAnsi"/>
        </w:rPr>
        <w:t>ear 7</w:t>
      </w:r>
      <w:r w:rsidR="00D947B7" w:rsidRPr="009F6E7E">
        <w:rPr>
          <w:rFonts w:cstheme="minorHAnsi"/>
        </w:rPr>
        <w:t xml:space="preserve"> cohort</w:t>
      </w:r>
      <w:r w:rsidR="00FD244B" w:rsidRPr="009F6E7E">
        <w:rPr>
          <w:rFonts w:cstheme="minorHAnsi"/>
        </w:rPr>
        <w:t xml:space="preserve"> only</w:t>
      </w:r>
      <w:r w:rsidR="00D947B7" w:rsidRPr="009F6E7E">
        <w:rPr>
          <w:rFonts w:cstheme="minorHAnsi"/>
        </w:rPr>
        <w:t>. O</w:t>
      </w:r>
      <w:r w:rsidR="00CB1B5F" w:rsidRPr="009F6E7E">
        <w:rPr>
          <w:rFonts w:cstheme="minorHAnsi"/>
        </w:rPr>
        <w:t>ver the</w:t>
      </w:r>
      <w:r w:rsidR="00D27822" w:rsidRPr="009F6E7E">
        <w:rPr>
          <w:rFonts w:cstheme="minorHAnsi"/>
        </w:rPr>
        <w:t xml:space="preserve"> course of the</w:t>
      </w:r>
      <w:r w:rsidR="00945A48" w:rsidRPr="009F6E7E">
        <w:rPr>
          <w:rFonts w:cstheme="minorHAnsi"/>
        </w:rPr>
        <w:t xml:space="preserve"> </w:t>
      </w:r>
      <w:r w:rsidR="001809A7" w:rsidRPr="009F6E7E">
        <w:rPr>
          <w:rFonts w:cstheme="minorHAnsi"/>
        </w:rPr>
        <w:t>week</w:t>
      </w:r>
      <w:r w:rsidR="00D947B7" w:rsidRPr="009F6E7E">
        <w:rPr>
          <w:rFonts w:cstheme="minorHAnsi"/>
        </w:rPr>
        <w:t xml:space="preserve"> </w:t>
      </w:r>
      <w:r w:rsidR="00FD244B" w:rsidRPr="009F6E7E">
        <w:rPr>
          <w:rFonts w:cstheme="minorHAnsi"/>
        </w:rPr>
        <w:t xml:space="preserve">a total of </w:t>
      </w:r>
      <w:r w:rsidR="00437D27" w:rsidRPr="009F6E7E">
        <w:rPr>
          <w:rFonts w:cstheme="minorHAnsi"/>
        </w:rPr>
        <w:t>13</w:t>
      </w:r>
      <w:r w:rsidR="001809A7" w:rsidRPr="009F6E7E">
        <w:rPr>
          <w:rFonts w:cstheme="minorHAnsi"/>
        </w:rPr>
        <w:t>5</w:t>
      </w:r>
      <w:r w:rsidR="00014033" w:rsidRPr="009F6E7E">
        <w:rPr>
          <w:rFonts w:cstheme="minorHAnsi"/>
        </w:rPr>
        <w:t xml:space="preserve"> different children attended summer school at the </w:t>
      </w:r>
      <w:r w:rsidR="001809A7" w:rsidRPr="009F6E7E">
        <w:rPr>
          <w:rFonts w:cstheme="minorHAnsi"/>
        </w:rPr>
        <w:t>a</w:t>
      </w:r>
      <w:r w:rsidR="00014033" w:rsidRPr="009F6E7E">
        <w:rPr>
          <w:rFonts w:cstheme="minorHAnsi"/>
        </w:rPr>
        <w:t xml:space="preserve">cademy. </w:t>
      </w:r>
      <w:r w:rsidR="00D076A6" w:rsidRPr="009F6E7E">
        <w:rPr>
          <w:rFonts w:cstheme="minorHAnsi"/>
        </w:rPr>
        <w:t xml:space="preserve"> </w:t>
      </w:r>
    </w:p>
    <w:p w:rsidR="00761BE1" w:rsidRPr="009F6E7E" w:rsidRDefault="00761BE1" w:rsidP="00CB1B5F">
      <w:pPr>
        <w:tabs>
          <w:tab w:val="left" w:pos="3870"/>
        </w:tabs>
        <w:spacing w:after="0"/>
        <w:rPr>
          <w:rFonts w:cstheme="minorHAnsi"/>
        </w:rPr>
      </w:pPr>
    </w:p>
    <w:p w:rsidR="00F35EDF" w:rsidRDefault="004F4B03" w:rsidP="00F35EDF">
      <w:pPr>
        <w:pStyle w:val="NormalWeb"/>
        <w:spacing w:line="375" w:lineRule="atLeast"/>
        <w:rPr>
          <w:rFonts w:asciiTheme="minorHAnsi" w:hAnsiTheme="minorHAnsi" w:cstheme="minorHAnsi"/>
          <w:b/>
          <w:sz w:val="22"/>
          <w:szCs w:val="22"/>
          <w:u w:val="single"/>
        </w:rPr>
      </w:pPr>
      <w:r w:rsidRPr="00F35EDF">
        <w:rPr>
          <w:rFonts w:asciiTheme="minorHAnsi" w:hAnsiTheme="minorHAnsi" w:cstheme="minorHAnsi"/>
          <w:b/>
          <w:sz w:val="22"/>
          <w:szCs w:val="22"/>
          <w:u w:val="single"/>
        </w:rPr>
        <w:t>Funding</w:t>
      </w:r>
    </w:p>
    <w:p w:rsidR="001809A7" w:rsidRPr="00F35EDF" w:rsidRDefault="001809A7" w:rsidP="00F35EDF">
      <w:pPr>
        <w:pStyle w:val="NormalWeb"/>
        <w:spacing w:line="375" w:lineRule="atLeast"/>
        <w:rPr>
          <w:rFonts w:asciiTheme="minorHAnsi" w:hAnsiTheme="minorHAnsi" w:cstheme="minorHAnsi"/>
          <w:b/>
          <w:sz w:val="22"/>
          <w:szCs w:val="22"/>
          <w:u w:val="single"/>
        </w:rPr>
      </w:pPr>
      <w:r w:rsidRPr="009F6E7E">
        <w:rPr>
          <w:rFonts w:asciiTheme="minorHAnsi" w:hAnsiTheme="minorHAnsi" w:cstheme="minorHAnsi"/>
          <w:sz w:val="22"/>
          <w:szCs w:val="22"/>
        </w:rPr>
        <w:t xml:space="preserve">Capital was provided by the government </w:t>
      </w:r>
      <w:r w:rsidRPr="009F6E7E">
        <w:rPr>
          <w:rFonts w:asciiTheme="minorHAnsi" w:hAnsiTheme="minorHAnsi" w:cstheme="minorHAnsi"/>
          <w:color w:val="0B0C0C"/>
          <w:sz w:val="22"/>
          <w:szCs w:val="22"/>
        </w:rPr>
        <w:t xml:space="preserve">coronavirus (COVID-19) summer schools fund. </w:t>
      </w:r>
    </w:p>
    <w:p w:rsidR="00F35EDF" w:rsidRDefault="00F35EDF" w:rsidP="00CB1B5F">
      <w:pPr>
        <w:tabs>
          <w:tab w:val="left" w:pos="3870"/>
        </w:tabs>
        <w:spacing w:after="0"/>
        <w:rPr>
          <w:rFonts w:cstheme="minorHAnsi"/>
          <w:b/>
        </w:rPr>
      </w:pPr>
    </w:p>
    <w:p w:rsidR="001809A7" w:rsidRPr="009F6E7E" w:rsidRDefault="001809A7" w:rsidP="00CB1B5F">
      <w:pPr>
        <w:tabs>
          <w:tab w:val="left" w:pos="3870"/>
        </w:tabs>
        <w:spacing w:after="0"/>
        <w:rPr>
          <w:rFonts w:cstheme="minorHAnsi"/>
          <w:b/>
        </w:rPr>
      </w:pPr>
      <w:r w:rsidRPr="009F6E7E">
        <w:rPr>
          <w:rFonts w:cstheme="minorHAnsi"/>
          <w:b/>
        </w:rPr>
        <w:lastRenderedPageBreak/>
        <w:t>Breakdown of funding:</w:t>
      </w:r>
    </w:p>
    <w:tbl>
      <w:tblPr>
        <w:tblStyle w:val="TableGrid"/>
        <w:tblW w:w="0" w:type="auto"/>
        <w:tblLook w:val="04A0" w:firstRow="1" w:lastRow="0" w:firstColumn="1" w:lastColumn="0" w:noHBand="0" w:noVBand="1"/>
      </w:tblPr>
      <w:tblGrid>
        <w:gridCol w:w="6941"/>
        <w:gridCol w:w="2409"/>
      </w:tblGrid>
      <w:tr w:rsidR="00471275" w:rsidRPr="009F6E7E" w:rsidTr="003E7B30">
        <w:tc>
          <w:tcPr>
            <w:tcW w:w="6941" w:type="dxa"/>
          </w:tcPr>
          <w:p w:rsidR="00471275" w:rsidRPr="009F6E7E" w:rsidRDefault="00471275" w:rsidP="003E7B30">
            <w:pPr>
              <w:tabs>
                <w:tab w:val="left" w:pos="3870"/>
              </w:tabs>
              <w:rPr>
                <w:rFonts w:cstheme="minorHAnsi"/>
              </w:rPr>
            </w:pPr>
            <w:r w:rsidRPr="009F6E7E">
              <w:rPr>
                <w:rFonts w:cstheme="minorHAnsi"/>
              </w:rPr>
              <w:t>Salary costs</w:t>
            </w:r>
          </w:p>
        </w:tc>
        <w:tc>
          <w:tcPr>
            <w:tcW w:w="2409" w:type="dxa"/>
          </w:tcPr>
          <w:p w:rsidR="00471275" w:rsidRPr="009F6E7E" w:rsidRDefault="00471275" w:rsidP="003E7B30">
            <w:pPr>
              <w:tabs>
                <w:tab w:val="left" w:pos="3870"/>
              </w:tabs>
              <w:rPr>
                <w:rFonts w:cstheme="minorHAnsi"/>
              </w:rPr>
            </w:pPr>
            <w:r w:rsidRPr="009F6E7E">
              <w:rPr>
                <w:rFonts w:cstheme="minorHAnsi"/>
              </w:rPr>
              <w:t>£15,296.00</w:t>
            </w:r>
          </w:p>
        </w:tc>
      </w:tr>
      <w:tr w:rsidR="00471275" w:rsidRPr="009F6E7E" w:rsidTr="003E7B30">
        <w:trPr>
          <w:trHeight w:val="3045"/>
        </w:trPr>
        <w:tc>
          <w:tcPr>
            <w:tcW w:w="6941" w:type="dxa"/>
          </w:tcPr>
          <w:p w:rsidR="00471275" w:rsidRPr="009F6E7E" w:rsidRDefault="00471275" w:rsidP="003E7B30">
            <w:pPr>
              <w:tabs>
                <w:tab w:val="left" w:pos="3870"/>
              </w:tabs>
              <w:rPr>
                <w:rFonts w:cstheme="minorHAnsi"/>
                <w:color w:val="000000"/>
                <w:lang w:eastAsia="en-GB"/>
              </w:rPr>
            </w:pPr>
            <w:r w:rsidRPr="009F6E7E">
              <w:rPr>
                <w:rFonts w:cstheme="minorHAnsi"/>
                <w:color w:val="000000"/>
                <w:lang w:eastAsia="en-GB"/>
              </w:rPr>
              <w:t>Resources:</w:t>
            </w:r>
          </w:p>
          <w:p w:rsidR="00471275" w:rsidRPr="009F6E7E" w:rsidRDefault="00471275" w:rsidP="003E7B30">
            <w:pPr>
              <w:tabs>
                <w:tab w:val="left" w:pos="3870"/>
              </w:tabs>
              <w:rPr>
                <w:rFonts w:cstheme="minorHAnsi"/>
              </w:rPr>
            </w:pPr>
            <w:r w:rsidRPr="009F6E7E">
              <w:rPr>
                <w:rFonts w:cstheme="minorHAnsi"/>
                <w:color w:val="000000"/>
                <w:lang w:eastAsia="en-GB"/>
              </w:rPr>
              <w:t>Summer School bowling</w:t>
            </w:r>
          </w:p>
          <w:p w:rsidR="00471275" w:rsidRPr="009F6E7E" w:rsidRDefault="00471275" w:rsidP="003E7B30">
            <w:pPr>
              <w:tabs>
                <w:tab w:val="left" w:pos="3870"/>
              </w:tabs>
              <w:rPr>
                <w:rFonts w:cstheme="minorHAnsi"/>
                <w:b/>
              </w:rPr>
            </w:pPr>
            <w:r w:rsidRPr="009F6E7E">
              <w:rPr>
                <w:rFonts w:cstheme="minorHAnsi"/>
                <w:color w:val="000000"/>
                <w:lang w:eastAsia="en-GB"/>
              </w:rPr>
              <w:t>3x 49 seat coaches for Tenpin bowling trip (Summer School 21)</w:t>
            </w:r>
          </w:p>
          <w:p w:rsidR="00471275" w:rsidRPr="009F6E7E" w:rsidRDefault="00471275" w:rsidP="003E7B30">
            <w:pPr>
              <w:tabs>
                <w:tab w:val="left" w:pos="3870"/>
              </w:tabs>
              <w:rPr>
                <w:rFonts w:cstheme="minorHAnsi"/>
              </w:rPr>
            </w:pPr>
            <w:r w:rsidRPr="009F6E7E">
              <w:rPr>
                <w:rFonts w:cstheme="minorHAnsi"/>
                <w:color w:val="000000"/>
                <w:lang w:eastAsia="en-GB"/>
              </w:rPr>
              <w:t>Climbing wall/Cannon air blaster</w:t>
            </w:r>
          </w:p>
          <w:p w:rsidR="00471275" w:rsidRPr="009F6E7E" w:rsidRDefault="00471275" w:rsidP="003E7B30">
            <w:pPr>
              <w:rPr>
                <w:rFonts w:cstheme="minorHAnsi"/>
                <w:color w:val="000000"/>
                <w:lang w:eastAsia="en-GB"/>
              </w:rPr>
            </w:pPr>
            <w:r w:rsidRPr="009F6E7E">
              <w:rPr>
                <w:rFonts w:cstheme="minorHAnsi"/>
                <w:color w:val="000000"/>
                <w:lang w:eastAsia="en-GB"/>
              </w:rPr>
              <w:t xml:space="preserve">Bubble Footie </w:t>
            </w:r>
          </w:p>
          <w:p w:rsidR="00471275" w:rsidRPr="009F6E7E" w:rsidRDefault="00471275" w:rsidP="003E7B30">
            <w:pPr>
              <w:rPr>
                <w:rFonts w:cstheme="minorHAnsi"/>
                <w:color w:val="000000"/>
                <w:lang w:eastAsia="en-GB"/>
              </w:rPr>
            </w:pPr>
            <w:r w:rsidRPr="009F6E7E">
              <w:rPr>
                <w:rFonts w:cstheme="minorHAnsi"/>
                <w:color w:val="000000"/>
                <w:lang w:eastAsia="en-GB"/>
              </w:rPr>
              <w:t>Tesco order for cooking sessions</w:t>
            </w:r>
          </w:p>
          <w:p w:rsidR="00471275" w:rsidRPr="009F6E7E" w:rsidRDefault="00471275" w:rsidP="003E7B30">
            <w:pPr>
              <w:tabs>
                <w:tab w:val="left" w:pos="3870"/>
              </w:tabs>
              <w:rPr>
                <w:rFonts w:cstheme="minorHAnsi"/>
                <w:b/>
              </w:rPr>
            </w:pPr>
            <w:r w:rsidRPr="009F6E7E">
              <w:rPr>
                <w:rFonts w:cstheme="minorHAnsi"/>
                <w:color w:val="000000"/>
                <w:lang w:eastAsia="en-GB"/>
              </w:rPr>
              <w:t xml:space="preserve">External Print of Summer School booklets </w:t>
            </w:r>
          </w:p>
          <w:p w:rsidR="00471275" w:rsidRPr="009F6E7E" w:rsidRDefault="00471275" w:rsidP="003E7B30">
            <w:pPr>
              <w:tabs>
                <w:tab w:val="left" w:pos="3870"/>
              </w:tabs>
              <w:rPr>
                <w:rFonts w:cstheme="minorHAnsi"/>
                <w:color w:val="000000"/>
                <w:lang w:eastAsia="en-GB"/>
              </w:rPr>
            </w:pPr>
            <w:r w:rsidRPr="009F6E7E">
              <w:rPr>
                <w:rFonts w:cstheme="minorHAnsi"/>
                <w:color w:val="000000"/>
                <w:lang w:eastAsia="en-GB"/>
              </w:rPr>
              <w:t>Swimming sessions</w:t>
            </w:r>
          </w:p>
          <w:p w:rsidR="00471275" w:rsidRPr="009F6E7E" w:rsidRDefault="00471275" w:rsidP="003E7B30">
            <w:pPr>
              <w:tabs>
                <w:tab w:val="left" w:pos="3870"/>
              </w:tabs>
              <w:rPr>
                <w:rFonts w:cstheme="minorHAnsi"/>
              </w:rPr>
            </w:pPr>
            <w:r w:rsidRPr="009F6E7E">
              <w:rPr>
                <w:rFonts w:cstheme="minorHAnsi"/>
              </w:rPr>
              <w:t>Reprographics</w:t>
            </w:r>
          </w:p>
          <w:p w:rsidR="00471275" w:rsidRPr="009F6E7E" w:rsidRDefault="00471275" w:rsidP="003E7B30">
            <w:pPr>
              <w:tabs>
                <w:tab w:val="left" w:pos="3870"/>
              </w:tabs>
              <w:rPr>
                <w:rFonts w:cstheme="minorHAnsi"/>
              </w:rPr>
            </w:pPr>
            <w:r w:rsidRPr="009F6E7E">
              <w:rPr>
                <w:rFonts w:cstheme="minorHAnsi"/>
              </w:rPr>
              <w:t>Equipment and materials (Scientific human anatomy, archaeology artefacts, plywood sheets, shovel, pointing trowel, hand brush, ceramic pot, chenille foam balls)</w:t>
            </w:r>
          </w:p>
        </w:tc>
        <w:tc>
          <w:tcPr>
            <w:tcW w:w="2409" w:type="dxa"/>
          </w:tcPr>
          <w:p w:rsidR="00471275" w:rsidRPr="009F6E7E" w:rsidRDefault="00471275" w:rsidP="003E7B30">
            <w:pPr>
              <w:tabs>
                <w:tab w:val="left" w:pos="3870"/>
              </w:tabs>
              <w:rPr>
                <w:rFonts w:cstheme="minorHAnsi"/>
              </w:rPr>
            </w:pPr>
            <w:r w:rsidRPr="009F6E7E">
              <w:rPr>
                <w:rFonts w:cstheme="minorHAnsi"/>
              </w:rPr>
              <w:t>£3,787.00</w:t>
            </w:r>
          </w:p>
          <w:p w:rsidR="00471275" w:rsidRPr="009F6E7E" w:rsidRDefault="00471275" w:rsidP="003E7B30">
            <w:pPr>
              <w:tabs>
                <w:tab w:val="left" w:pos="3870"/>
              </w:tabs>
              <w:rPr>
                <w:rFonts w:cstheme="minorHAnsi"/>
              </w:rPr>
            </w:pPr>
          </w:p>
        </w:tc>
      </w:tr>
      <w:tr w:rsidR="00471275" w:rsidRPr="009F6E7E" w:rsidTr="003E7B30">
        <w:trPr>
          <w:trHeight w:val="452"/>
        </w:trPr>
        <w:tc>
          <w:tcPr>
            <w:tcW w:w="6941" w:type="dxa"/>
          </w:tcPr>
          <w:p w:rsidR="00471275" w:rsidRPr="009F6E7E" w:rsidRDefault="00471275" w:rsidP="003E7B30">
            <w:pPr>
              <w:tabs>
                <w:tab w:val="left" w:pos="3870"/>
              </w:tabs>
              <w:rPr>
                <w:rFonts w:cstheme="minorHAnsi"/>
                <w:color w:val="000000"/>
                <w:lang w:eastAsia="en-GB"/>
              </w:rPr>
            </w:pPr>
            <w:r w:rsidRPr="009F6E7E">
              <w:rPr>
                <w:rFonts w:cstheme="minorHAnsi"/>
                <w:color w:val="000000"/>
                <w:lang w:eastAsia="en-GB"/>
              </w:rPr>
              <w:t>Lunches</w:t>
            </w:r>
          </w:p>
        </w:tc>
        <w:tc>
          <w:tcPr>
            <w:tcW w:w="2409" w:type="dxa"/>
          </w:tcPr>
          <w:p w:rsidR="00471275" w:rsidRPr="009F6E7E" w:rsidRDefault="00471275" w:rsidP="003E7B30">
            <w:pPr>
              <w:tabs>
                <w:tab w:val="left" w:pos="3870"/>
              </w:tabs>
              <w:rPr>
                <w:rFonts w:cstheme="minorHAnsi"/>
              </w:rPr>
            </w:pPr>
            <w:r w:rsidRPr="009F6E7E">
              <w:rPr>
                <w:rFonts w:cstheme="minorHAnsi"/>
              </w:rPr>
              <w:t>£1,562.50</w:t>
            </w:r>
          </w:p>
        </w:tc>
      </w:tr>
      <w:tr w:rsidR="00471275" w:rsidRPr="009F6E7E" w:rsidTr="003E7B30">
        <w:tc>
          <w:tcPr>
            <w:tcW w:w="6941" w:type="dxa"/>
          </w:tcPr>
          <w:p w:rsidR="00471275" w:rsidRPr="009F6E7E" w:rsidRDefault="00471275" w:rsidP="003E7B30">
            <w:pPr>
              <w:tabs>
                <w:tab w:val="left" w:pos="3870"/>
              </w:tabs>
              <w:rPr>
                <w:rFonts w:cstheme="minorHAnsi"/>
              </w:rPr>
            </w:pPr>
          </w:p>
        </w:tc>
        <w:tc>
          <w:tcPr>
            <w:tcW w:w="2409" w:type="dxa"/>
          </w:tcPr>
          <w:p w:rsidR="00471275" w:rsidRPr="009F6E7E" w:rsidRDefault="00471275" w:rsidP="003E7B30">
            <w:pPr>
              <w:tabs>
                <w:tab w:val="left" w:pos="3870"/>
              </w:tabs>
              <w:rPr>
                <w:rFonts w:cstheme="minorHAnsi"/>
                <w:b/>
              </w:rPr>
            </w:pPr>
            <w:r w:rsidRPr="009F6E7E">
              <w:rPr>
                <w:rFonts w:cstheme="minorHAnsi"/>
                <w:b/>
              </w:rPr>
              <w:t>Total:</w:t>
            </w:r>
          </w:p>
          <w:p w:rsidR="00471275" w:rsidRPr="009F6E7E" w:rsidRDefault="00471275" w:rsidP="003E7B30">
            <w:pPr>
              <w:tabs>
                <w:tab w:val="left" w:pos="3870"/>
              </w:tabs>
              <w:rPr>
                <w:rFonts w:cstheme="minorHAnsi"/>
              </w:rPr>
            </w:pPr>
            <w:r w:rsidRPr="009F6E7E">
              <w:rPr>
                <w:rFonts w:cstheme="minorHAnsi"/>
              </w:rPr>
              <w:t>£20,645.50</w:t>
            </w:r>
          </w:p>
        </w:tc>
      </w:tr>
    </w:tbl>
    <w:p w:rsidR="00F513B6" w:rsidRPr="009F6E7E" w:rsidRDefault="00F513B6" w:rsidP="00CB1B5F">
      <w:pPr>
        <w:tabs>
          <w:tab w:val="left" w:pos="3870"/>
        </w:tabs>
        <w:spacing w:after="0"/>
        <w:rPr>
          <w:rFonts w:cstheme="minorHAnsi"/>
          <w:b/>
        </w:rPr>
      </w:pPr>
    </w:p>
    <w:p w:rsidR="00F513B6" w:rsidRPr="009F6E7E" w:rsidRDefault="00F513B6" w:rsidP="00CB1B5F">
      <w:pPr>
        <w:tabs>
          <w:tab w:val="left" w:pos="3870"/>
        </w:tabs>
        <w:spacing w:after="0"/>
        <w:rPr>
          <w:rFonts w:cstheme="minorHAnsi"/>
          <w:b/>
        </w:rPr>
      </w:pPr>
    </w:p>
    <w:p w:rsidR="00F35EDF" w:rsidRPr="00F35EDF" w:rsidRDefault="00CB1B5F" w:rsidP="00F74DBF">
      <w:pPr>
        <w:tabs>
          <w:tab w:val="left" w:pos="3870"/>
        </w:tabs>
        <w:spacing w:after="0"/>
        <w:rPr>
          <w:rFonts w:cstheme="minorHAnsi"/>
          <w:b/>
          <w:u w:val="single"/>
        </w:rPr>
      </w:pPr>
      <w:r w:rsidRPr="00F35EDF">
        <w:rPr>
          <w:rFonts w:cstheme="minorHAnsi"/>
          <w:b/>
          <w:u w:val="single"/>
        </w:rPr>
        <w:t>Timetable</w:t>
      </w:r>
    </w:p>
    <w:p w:rsidR="008A28BE" w:rsidRPr="009F6E7E" w:rsidRDefault="00014033" w:rsidP="00F74DBF">
      <w:pPr>
        <w:tabs>
          <w:tab w:val="left" w:pos="3870"/>
        </w:tabs>
        <w:spacing w:after="0"/>
        <w:rPr>
          <w:rFonts w:cstheme="minorHAnsi"/>
        </w:rPr>
      </w:pPr>
      <w:r w:rsidRPr="009F6E7E">
        <w:rPr>
          <w:rFonts w:cstheme="minorHAnsi"/>
        </w:rPr>
        <w:t xml:space="preserve"> </w:t>
      </w:r>
      <w:r w:rsidR="00CB1B5F" w:rsidRPr="009F6E7E">
        <w:rPr>
          <w:rFonts w:cstheme="minorHAnsi"/>
        </w:rPr>
        <w:t xml:space="preserve">The </w:t>
      </w:r>
      <w:proofErr w:type="spellStart"/>
      <w:r w:rsidR="00CB1B5F" w:rsidRPr="009F6E7E">
        <w:rPr>
          <w:rFonts w:cstheme="minorHAnsi"/>
        </w:rPr>
        <w:t>programme</w:t>
      </w:r>
      <w:proofErr w:type="spellEnd"/>
      <w:r w:rsidR="00CB1B5F" w:rsidRPr="009F6E7E">
        <w:rPr>
          <w:rFonts w:cstheme="minorHAnsi"/>
        </w:rPr>
        <w:t xml:space="preserve"> consisted of a</w:t>
      </w:r>
      <w:r w:rsidRPr="009F6E7E">
        <w:rPr>
          <w:rFonts w:cstheme="minorHAnsi"/>
        </w:rPr>
        <w:t>cademic</w:t>
      </w:r>
      <w:r w:rsidR="00F35EDF">
        <w:rPr>
          <w:rFonts w:cstheme="minorHAnsi"/>
        </w:rPr>
        <w:t xml:space="preserve"> (</w:t>
      </w:r>
      <w:proofErr w:type="spellStart"/>
      <w:r w:rsidR="00F35EDF">
        <w:rPr>
          <w:rFonts w:cstheme="minorHAnsi"/>
        </w:rPr>
        <w:t>Maths</w:t>
      </w:r>
      <w:proofErr w:type="spellEnd"/>
      <w:r w:rsidR="00F35EDF">
        <w:rPr>
          <w:rFonts w:cstheme="minorHAnsi"/>
        </w:rPr>
        <w:t xml:space="preserve"> and English)</w:t>
      </w:r>
      <w:r w:rsidRPr="009F6E7E">
        <w:rPr>
          <w:rFonts w:cstheme="minorHAnsi"/>
        </w:rPr>
        <w:t xml:space="preserve"> se</w:t>
      </w:r>
      <w:r w:rsidR="00D947B7" w:rsidRPr="009F6E7E">
        <w:rPr>
          <w:rFonts w:cstheme="minorHAnsi"/>
        </w:rPr>
        <w:t>ssions in</w:t>
      </w:r>
      <w:r w:rsidR="00CB1B5F" w:rsidRPr="009F6E7E">
        <w:rPr>
          <w:rFonts w:cstheme="minorHAnsi"/>
        </w:rPr>
        <w:t xml:space="preserve"> the morning and a</w:t>
      </w:r>
      <w:r w:rsidRPr="009F6E7E">
        <w:rPr>
          <w:rFonts w:cstheme="minorHAnsi"/>
        </w:rPr>
        <w:t xml:space="preserve"> choice of recreational</w:t>
      </w:r>
      <w:r w:rsidR="00D947B7" w:rsidRPr="009F6E7E">
        <w:rPr>
          <w:rFonts w:cstheme="minorHAnsi"/>
        </w:rPr>
        <w:t xml:space="preserve"> activities during</w:t>
      </w:r>
      <w:r w:rsidRPr="009F6E7E">
        <w:rPr>
          <w:rFonts w:cstheme="minorHAnsi"/>
        </w:rPr>
        <w:t xml:space="preserve"> the afternoon.</w:t>
      </w:r>
      <w:r w:rsidR="008A28BE" w:rsidRPr="009F6E7E">
        <w:rPr>
          <w:rFonts w:cstheme="minorHAnsi"/>
        </w:rPr>
        <w:t xml:space="preserve"> Afternoon activities included</w:t>
      </w:r>
      <w:r w:rsidR="0073703F" w:rsidRPr="009F6E7E">
        <w:rPr>
          <w:rFonts w:cstheme="minorHAnsi"/>
        </w:rPr>
        <w:t>; dance, drama, cooking</w:t>
      </w:r>
      <w:r w:rsidR="008A28BE" w:rsidRPr="009F6E7E">
        <w:rPr>
          <w:rFonts w:cstheme="minorHAnsi"/>
        </w:rPr>
        <w:t xml:space="preserve">, </w:t>
      </w:r>
      <w:r w:rsidR="001809A7" w:rsidRPr="009F6E7E">
        <w:rPr>
          <w:rFonts w:cstheme="minorHAnsi"/>
        </w:rPr>
        <w:t xml:space="preserve">archaeology, technology, </w:t>
      </w:r>
      <w:r w:rsidR="008A28BE" w:rsidRPr="009F6E7E">
        <w:rPr>
          <w:rFonts w:cstheme="minorHAnsi"/>
        </w:rPr>
        <w:t xml:space="preserve">science, </w:t>
      </w:r>
      <w:r w:rsidR="0073703F" w:rsidRPr="009F6E7E">
        <w:rPr>
          <w:rFonts w:cstheme="minorHAnsi"/>
        </w:rPr>
        <w:t>ICT</w:t>
      </w:r>
      <w:r w:rsidR="008A28BE" w:rsidRPr="009F6E7E">
        <w:rPr>
          <w:rFonts w:cstheme="minorHAnsi"/>
        </w:rPr>
        <w:t>, sports</w:t>
      </w:r>
      <w:r w:rsidR="001809A7" w:rsidRPr="009F6E7E">
        <w:rPr>
          <w:rFonts w:cstheme="minorHAnsi"/>
        </w:rPr>
        <w:t>, textiles, trampolining, swimming, ‘Bubble Footie’, climbing wall</w:t>
      </w:r>
      <w:r w:rsidR="00F35EDF">
        <w:rPr>
          <w:rFonts w:cstheme="minorHAnsi"/>
        </w:rPr>
        <w:t xml:space="preserve"> (23ft)</w:t>
      </w:r>
      <w:r w:rsidR="008A28BE" w:rsidRPr="009F6E7E">
        <w:rPr>
          <w:rFonts w:cstheme="minorHAnsi"/>
        </w:rPr>
        <w:t xml:space="preserve"> and </w:t>
      </w:r>
      <w:r w:rsidR="0073703F" w:rsidRPr="009F6E7E">
        <w:rPr>
          <w:rFonts w:cstheme="minorHAnsi"/>
        </w:rPr>
        <w:t>a trip</w:t>
      </w:r>
      <w:r w:rsidR="008A28BE" w:rsidRPr="009F6E7E">
        <w:rPr>
          <w:rFonts w:cstheme="minorHAnsi"/>
        </w:rPr>
        <w:t xml:space="preserve"> out to </w:t>
      </w:r>
      <w:r w:rsidR="001809A7" w:rsidRPr="009F6E7E">
        <w:rPr>
          <w:rFonts w:cstheme="minorHAnsi"/>
        </w:rPr>
        <w:t>Tenpin</w:t>
      </w:r>
      <w:r w:rsidR="0073703F" w:rsidRPr="009F6E7E">
        <w:rPr>
          <w:rFonts w:cstheme="minorHAnsi"/>
        </w:rPr>
        <w:t xml:space="preserve"> Bowl in Warrington.</w:t>
      </w:r>
    </w:p>
    <w:p w:rsidR="008A28BE" w:rsidRPr="009F6E7E" w:rsidRDefault="008A28BE" w:rsidP="00F74DBF">
      <w:pPr>
        <w:tabs>
          <w:tab w:val="left" w:pos="3870"/>
        </w:tabs>
        <w:spacing w:after="0"/>
        <w:rPr>
          <w:rFonts w:cstheme="minorHAnsi"/>
        </w:rPr>
      </w:pPr>
    </w:p>
    <w:p w:rsidR="00F74DBF" w:rsidRPr="009F6E7E" w:rsidRDefault="002A41A4" w:rsidP="00F74DBF">
      <w:pPr>
        <w:tabs>
          <w:tab w:val="left" w:pos="3870"/>
        </w:tabs>
        <w:spacing w:after="0"/>
        <w:rPr>
          <w:rFonts w:cstheme="minorHAnsi"/>
        </w:rPr>
      </w:pPr>
      <w:r w:rsidRPr="009F6E7E">
        <w:rPr>
          <w:rFonts w:cstheme="minorHAnsi"/>
        </w:rPr>
        <w:t xml:space="preserve">Groups: </w:t>
      </w:r>
      <w:r w:rsidR="009F6E7E">
        <w:rPr>
          <w:rFonts w:cstheme="minorHAnsi"/>
        </w:rPr>
        <w:t>Children</w:t>
      </w:r>
      <w:r w:rsidR="001809A7" w:rsidRPr="009F6E7E">
        <w:rPr>
          <w:rFonts w:cstheme="minorHAnsi"/>
        </w:rPr>
        <w:t xml:space="preserve"> were allocated groups in accordance </w:t>
      </w:r>
      <w:r w:rsidR="009F6E7E">
        <w:rPr>
          <w:rFonts w:cstheme="minorHAnsi"/>
        </w:rPr>
        <w:t>with</w:t>
      </w:r>
      <w:r w:rsidR="001809A7" w:rsidRPr="009F6E7E">
        <w:rPr>
          <w:rFonts w:cstheme="minorHAnsi"/>
        </w:rPr>
        <w:t xml:space="preserve"> their form group. This was to ensure that </w:t>
      </w:r>
      <w:r w:rsidR="009F6E7E">
        <w:rPr>
          <w:rFonts w:cstheme="minorHAnsi"/>
        </w:rPr>
        <w:t>attendees</w:t>
      </w:r>
      <w:r w:rsidR="001809A7" w:rsidRPr="009F6E7E">
        <w:rPr>
          <w:rFonts w:cstheme="minorHAnsi"/>
        </w:rPr>
        <w:t xml:space="preserve"> could become familiar with and start to build relationships with students who would be in their form group and classes in September. </w:t>
      </w:r>
      <w:r w:rsidR="0073703F" w:rsidRPr="009F6E7E">
        <w:rPr>
          <w:rFonts w:cstheme="minorHAnsi"/>
        </w:rPr>
        <w:t>This</w:t>
      </w:r>
      <w:r w:rsidR="001809A7" w:rsidRPr="009F6E7E">
        <w:rPr>
          <w:rFonts w:cstheme="minorHAnsi"/>
        </w:rPr>
        <w:t xml:space="preserve"> meant that children were taught the academic subjects in </w:t>
      </w:r>
      <w:r w:rsidR="0073703F" w:rsidRPr="009F6E7E">
        <w:rPr>
          <w:rFonts w:cstheme="minorHAnsi"/>
        </w:rPr>
        <w:t xml:space="preserve">mixed-ability sets for their </w:t>
      </w:r>
      <w:r w:rsidRPr="009F6E7E">
        <w:rPr>
          <w:rFonts w:cstheme="minorHAnsi"/>
        </w:rPr>
        <w:t>lessons</w:t>
      </w:r>
      <w:r w:rsidR="001809A7" w:rsidRPr="009F6E7E">
        <w:rPr>
          <w:rFonts w:cstheme="minorHAnsi"/>
        </w:rPr>
        <w:t xml:space="preserve"> and TA support was allocated accordingly. </w:t>
      </w:r>
    </w:p>
    <w:p w:rsidR="002A41A4" w:rsidRPr="009F6E7E" w:rsidRDefault="002A41A4" w:rsidP="00F74DBF">
      <w:pPr>
        <w:tabs>
          <w:tab w:val="left" w:pos="3870"/>
        </w:tabs>
        <w:spacing w:after="0"/>
        <w:rPr>
          <w:rFonts w:cstheme="minorHAnsi"/>
        </w:rPr>
      </w:pPr>
      <w:r w:rsidRPr="009F6E7E">
        <w:rPr>
          <w:rFonts w:cstheme="minorHAnsi"/>
        </w:rPr>
        <w:t>Children chose which activity they wanted to attend in the afterno</w:t>
      </w:r>
      <w:r w:rsidR="003766C2" w:rsidRPr="009F6E7E">
        <w:rPr>
          <w:rFonts w:cstheme="minorHAnsi"/>
        </w:rPr>
        <w:t>on and thus the groups were</w:t>
      </w:r>
      <w:r w:rsidRPr="009F6E7E">
        <w:rPr>
          <w:rFonts w:cstheme="minorHAnsi"/>
        </w:rPr>
        <w:t xml:space="preserve"> mixed both ability and gender-wise. </w:t>
      </w:r>
      <w:r w:rsidR="009F6E7E">
        <w:rPr>
          <w:rFonts w:cstheme="minorHAnsi"/>
        </w:rPr>
        <w:t xml:space="preserve">TA support continued for specific students in the afternoon activities. </w:t>
      </w:r>
    </w:p>
    <w:p w:rsidR="00612B05" w:rsidRPr="009F6E7E" w:rsidRDefault="00612B05" w:rsidP="00F74DBF">
      <w:pPr>
        <w:tabs>
          <w:tab w:val="left" w:pos="3870"/>
        </w:tabs>
        <w:spacing w:after="0"/>
        <w:rPr>
          <w:rFonts w:cstheme="minorHAnsi"/>
        </w:rPr>
      </w:pPr>
    </w:p>
    <w:p w:rsidR="00455A49" w:rsidRDefault="00612B05" w:rsidP="00612B05">
      <w:pPr>
        <w:tabs>
          <w:tab w:val="left" w:pos="3870"/>
        </w:tabs>
        <w:spacing w:after="0"/>
        <w:rPr>
          <w:rFonts w:cstheme="minorHAnsi"/>
          <w:b/>
          <w:u w:val="single"/>
        </w:rPr>
      </w:pPr>
      <w:r w:rsidRPr="00455A49">
        <w:rPr>
          <w:rFonts w:cstheme="minorHAnsi"/>
          <w:b/>
          <w:u w:val="single"/>
        </w:rPr>
        <w:t>Recruitment</w:t>
      </w:r>
    </w:p>
    <w:p w:rsidR="00612B05" w:rsidRPr="009F6E7E" w:rsidRDefault="00612B05" w:rsidP="00612B05">
      <w:pPr>
        <w:tabs>
          <w:tab w:val="left" w:pos="3870"/>
        </w:tabs>
        <w:spacing w:after="0"/>
        <w:rPr>
          <w:rFonts w:cstheme="minorHAnsi"/>
        </w:rPr>
      </w:pPr>
      <w:r w:rsidRPr="009F6E7E">
        <w:rPr>
          <w:rFonts w:cstheme="minorHAnsi"/>
        </w:rPr>
        <w:t xml:space="preserve"> </w:t>
      </w:r>
      <w:r w:rsidR="00F35EDF">
        <w:rPr>
          <w:rFonts w:cstheme="minorHAnsi"/>
        </w:rPr>
        <w:t>A summer school letter, information booklet and booking form was posted home to the new cohort. This was followed up by email correspondence – reminders and confirmation of places.</w:t>
      </w:r>
    </w:p>
    <w:p w:rsidR="00612B05" w:rsidRPr="009F6E7E" w:rsidRDefault="00612B05" w:rsidP="00F74DBF">
      <w:pPr>
        <w:tabs>
          <w:tab w:val="left" w:pos="3870"/>
        </w:tabs>
        <w:spacing w:after="0"/>
        <w:rPr>
          <w:rFonts w:cstheme="minorHAnsi"/>
        </w:rPr>
      </w:pPr>
    </w:p>
    <w:p w:rsidR="00B22F6B" w:rsidRPr="00F35EDF" w:rsidRDefault="00B73F9F" w:rsidP="00813AAA">
      <w:pPr>
        <w:tabs>
          <w:tab w:val="left" w:pos="3870"/>
        </w:tabs>
        <w:rPr>
          <w:rFonts w:cstheme="minorHAnsi"/>
          <w:b/>
          <w:u w:val="single"/>
        </w:rPr>
      </w:pPr>
      <w:r w:rsidRPr="00F35EDF">
        <w:rPr>
          <w:rFonts w:cstheme="minorHAnsi"/>
          <w:b/>
          <w:u w:val="single"/>
        </w:rPr>
        <w:t xml:space="preserve">Academic </w:t>
      </w:r>
      <w:r w:rsidR="00B22F6B" w:rsidRPr="00F35EDF">
        <w:rPr>
          <w:rFonts w:cstheme="minorHAnsi"/>
          <w:b/>
          <w:u w:val="single"/>
        </w:rPr>
        <w:t>Objective</w:t>
      </w:r>
    </w:p>
    <w:p w:rsidR="00B73F9F" w:rsidRPr="009F6E7E" w:rsidRDefault="00B73F9F" w:rsidP="00B73F9F">
      <w:pPr>
        <w:rPr>
          <w:rFonts w:cstheme="minorHAnsi"/>
        </w:rPr>
      </w:pPr>
      <w:r w:rsidRPr="00B1658E">
        <w:rPr>
          <w:rFonts w:cstheme="minorHAnsi"/>
          <w:b/>
        </w:rPr>
        <w:t>English Focus:</w:t>
      </w:r>
      <w:r w:rsidRPr="009F6E7E">
        <w:rPr>
          <w:rFonts w:cstheme="minorHAnsi"/>
        </w:rPr>
        <w:t xml:space="preserve"> Over the course of the week students were tasked with researching, planning and designing their very own festival. Students had their learning tailored around the key skills that they would need for their year 7 H</w:t>
      </w:r>
      <w:r w:rsidR="00F35EDF">
        <w:rPr>
          <w:rFonts w:cstheme="minorHAnsi"/>
        </w:rPr>
        <w:t>alf Term 1</w:t>
      </w:r>
      <w:r w:rsidRPr="009F6E7E">
        <w:rPr>
          <w:rFonts w:cstheme="minorHAnsi"/>
        </w:rPr>
        <w:t xml:space="preserve"> learning – as well as some areas of deficit highlighted from feeder schools. These skills were: inference, comprehension, vocabulary, persuasive writing and analysis of linguistic devices.</w:t>
      </w:r>
    </w:p>
    <w:p w:rsidR="00820E12" w:rsidRPr="009F6E7E" w:rsidRDefault="00820E12" w:rsidP="00B73F9F">
      <w:pPr>
        <w:rPr>
          <w:rFonts w:cstheme="minorHAnsi"/>
        </w:rPr>
      </w:pPr>
    </w:p>
    <w:p w:rsidR="00820E12" w:rsidRPr="009F6E7E" w:rsidRDefault="00820E12" w:rsidP="00B73F9F">
      <w:pPr>
        <w:rPr>
          <w:rFonts w:cstheme="minorHAnsi"/>
        </w:rPr>
      </w:pPr>
    </w:p>
    <w:p w:rsidR="00B73F9F" w:rsidRPr="009F6E7E" w:rsidRDefault="00B73F9F" w:rsidP="00B73F9F">
      <w:pPr>
        <w:rPr>
          <w:rFonts w:cstheme="minorHAnsi"/>
        </w:rPr>
      </w:pPr>
      <w:r w:rsidRPr="009F6E7E">
        <w:rPr>
          <w:rFonts w:cstheme="minorHAnsi"/>
        </w:rPr>
        <w:t xml:space="preserve">Students began the week with some guided research on festivals and brainstorming ideas for their own festival. They then completed some comprehension based around non-fiction articles covering the same theme. Students then were able to begin designing their festival branding and promotion, giving them chances to </w:t>
      </w:r>
      <w:proofErr w:type="spellStart"/>
      <w:r w:rsidRPr="009F6E7E">
        <w:rPr>
          <w:rFonts w:cstheme="minorHAnsi"/>
        </w:rPr>
        <w:t>analyse</w:t>
      </w:r>
      <w:proofErr w:type="spellEnd"/>
      <w:r w:rsidRPr="009F6E7E">
        <w:rPr>
          <w:rFonts w:cstheme="minorHAnsi"/>
        </w:rPr>
        <w:t xml:space="preserve"> and then apply techniques such as symbolism, imagery and ISAFOREST persuasive techniques. After this, students had to evaluate and justify their choices, allowing them to apply their vocabulary through speaking and listening to each other in groups. This enabled students to improve their teamwork and listening skills. </w:t>
      </w:r>
    </w:p>
    <w:p w:rsidR="00B73F9F" w:rsidRPr="009F6E7E" w:rsidRDefault="00B73F9F" w:rsidP="00B73F9F">
      <w:pPr>
        <w:rPr>
          <w:rFonts w:cstheme="minorHAnsi"/>
        </w:rPr>
      </w:pPr>
      <w:r w:rsidRPr="009F6E7E">
        <w:rPr>
          <w:rFonts w:cstheme="minorHAnsi"/>
        </w:rPr>
        <w:t xml:space="preserve">There were two comprehension opportunities, as well as a descriptive writing task and two persuasive writing opportunities. </w:t>
      </w:r>
    </w:p>
    <w:p w:rsidR="00B73F9F" w:rsidRPr="009F6E7E" w:rsidRDefault="00B73F9F" w:rsidP="00B73F9F">
      <w:pPr>
        <w:rPr>
          <w:rFonts w:cstheme="minorHAnsi"/>
        </w:rPr>
      </w:pPr>
      <w:r w:rsidRPr="009F6E7E">
        <w:rPr>
          <w:rFonts w:cstheme="minorHAnsi"/>
        </w:rPr>
        <w:t>Students took their booklets home so they could show their parents/</w:t>
      </w:r>
      <w:proofErr w:type="spellStart"/>
      <w:r w:rsidRPr="009F6E7E">
        <w:rPr>
          <w:rFonts w:cstheme="minorHAnsi"/>
        </w:rPr>
        <w:t>carers</w:t>
      </w:r>
      <w:proofErr w:type="spellEnd"/>
      <w:r w:rsidRPr="009F6E7E">
        <w:rPr>
          <w:rFonts w:cstheme="minorHAnsi"/>
        </w:rPr>
        <w:t xml:space="preserve">. </w:t>
      </w:r>
    </w:p>
    <w:p w:rsidR="00B73F9F" w:rsidRDefault="00B73F9F" w:rsidP="00B73F9F">
      <w:pPr>
        <w:rPr>
          <w:rFonts w:cstheme="minorHAnsi"/>
        </w:rPr>
      </w:pPr>
      <w:proofErr w:type="spellStart"/>
      <w:r w:rsidRPr="009F6E7E">
        <w:rPr>
          <w:rFonts w:cstheme="minorHAnsi"/>
        </w:rPr>
        <w:t>Maths</w:t>
      </w:r>
      <w:proofErr w:type="spellEnd"/>
      <w:r w:rsidRPr="009F6E7E">
        <w:rPr>
          <w:rFonts w:cstheme="minorHAnsi"/>
        </w:rPr>
        <w:t xml:space="preserve"> Focus: Students worked on binary which has cross curricular links to computer science. They looked at properties of 3d shapes, nets and probability as these topics are not covered in detail in primary school. Two days was dedicated to completing a collaborative project with English; students had to plan a festival with a specific budget and had to work out their profit and then present their work to the group.</w:t>
      </w:r>
    </w:p>
    <w:p w:rsidR="00AD5C8D" w:rsidRDefault="004523E8" w:rsidP="00AD5C8D">
      <w:pPr>
        <w:spacing w:after="0" w:line="240" w:lineRule="auto"/>
        <w:rPr>
          <w:rFonts w:cstheme="minorHAnsi"/>
          <w:b/>
          <w:u w:val="single"/>
        </w:rPr>
      </w:pPr>
      <w:bookmarkStart w:id="0" w:name="_Hlk83724638"/>
      <w:r w:rsidRPr="004523E8">
        <w:rPr>
          <w:rFonts w:cstheme="minorHAnsi"/>
          <w:b/>
          <w:u w:val="single"/>
        </w:rPr>
        <w:t>SEND Support</w:t>
      </w:r>
      <w:bookmarkEnd w:id="0"/>
    </w:p>
    <w:p w:rsidR="004523E8" w:rsidRPr="00AD5C8D" w:rsidRDefault="00455A49" w:rsidP="00AD5C8D">
      <w:pPr>
        <w:spacing w:after="0" w:line="240" w:lineRule="auto"/>
        <w:rPr>
          <w:rFonts w:cstheme="minorHAnsi"/>
          <w:b/>
          <w:u w:val="single"/>
        </w:rPr>
      </w:pPr>
      <w:r>
        <w:rPr>
          <w:rFonts w:cstheme="minorHAnsi"/>
        </w:rPr>
        <w:t>A consent form detailing medical and SEND information was obtained from each parent/</w:t>
      </w:r>
      <w:proofErr w:type="spellStart"/>
      <w:r>
        <w:rPr>
          <w:rFonts w:cstheme="minorHAnsi"/>
        </w:rPr>
        <w:t>carer</w:t>
      </w:r>
      <w:proofErr w:type="spellEnd"/>
      <w:r>
        <w:rPr>
          <w:rFonts w:cstheme="minorHAnsi"/>
        </w:rPr>
        <w:t xml:space="preserve"> prior to the</w:t>
      </w:r>
      <w:r w:rsidR="00722C70">
        <w:rPr>
          <w:rFonts w:cstheme="minorHAnsi"/>
        </w:rPr>
        <w:t xml:space="preserve">ir </w:t>
      </w:r>
      <w:r>
        <w:rPr>
          <w:rFonts w:cstheme="minorHAnsi"/>
        </w:rPr>
        <w:t>child starting summer school. This information was sent out</w:t>
      </w:r>
      <w:r w:rsidR="00722C70">
        <w:rPr>
          <w:rFonts w:cstheme="minorHAnsi"/>
        </w:rPr>
        <w:t xml:space="preserve"> in advance</w:t>
      </w:r>
      <w:r>
        <w:rPr>
          <w:rFonts w:cstheme="minorHAnsi"/>
        </w:rPr>
        <w:t xml:space="preserve"> to all staff involved in </w:t>
      </w:r>
      <w:r w:rsidR="00722C70">
        <w:rPr>
          <w:rFonts w:cstheme="minorHAnsi"/>
        </w:rPr>
        <w:t xml:space="preserve">delivering/supporting sessions in </w:t>
      </w:r>
      <w:r>
        <w:rPr>
          <w:rFonts w:cstheme="minorHAnsi"/>
        </w:rPr>
        <w:t xml:space="preserve">addition to key information obtained about the cohort from primary school liaison. </w:t>
      </w:r>
      <w:r w:rsidR="00B1658E">
        <w:rPr>
          <w:rFonts w:cstheme="minorHAnsi"/>
        </w:rPr>
        <w:t xml:space="preserve"> </w:t>
      </w:r>
      <w:r w:rsidR="00722C70">
        <w:rPr>
          <w:rFonts w:cstheme="minorHAnsi"/>
        </w:rPr>
        <w:t xml:space="preserve">Three Teaching Assistants (TA) supported specific SEND and EHCP students throughout the week to ensure that all students had full access to all activities in spite of any learning or medical requirement. </w:t>
      </w:r>
    </w:p>
    <w:p w:rsidR="00F35EDF" w:rsidRDefault="00F35EDF" w:rsidP="009F6E7E">
      <w:pPr>
        <w:tabs>
          <w:tab w:val="left" w:pos="3870"/>
        </w:tabs>
        <w:spacing w:after="0"/>
        <w:rPr>
          <w:rFonts w:cstheme="minorHAnsi"/>
          <w:b/>
          <w:u w:val="single"/>
        </w:rPr>
      </w:pPr>
    </w:p>
    <w:p w:rsidR="009F6E7E" w:rsidRPr="00F35EDF" w:rsidRDefault="009F6E7E" w:rsidP="009F6E7E">
      <w:pPr>
        <w:tabs>
          <w:tab w:val="left" w:pos="3870"/>
        </w:tabs>
        <w:spacing w:after="0"/>
        <w:rPr>
          <w:rFonts w:cstheme="minorHAnsi"/>
          <w:b/>
          <w:u w:val="single"/>
        </w:rPr>
      </w:pPr>
      <w:r w:rsidRPr="00F35EDF">
        <w:rPr>
          <w:rFonts w:cstheme="minorHAnsi"/>
          <w:b/>
          <w:u w:val="single"/>
        </w:rPr>
        <w:t xml:space="preserve">Evaluation and </w:t>
      </w:r>
      <w:r w:rsidR="00F35EDF">
        <w:rPr>
          <w:rFonts w:cstheme="minorHAnsi"/>
          <w:b/>
          <w:u w:val="single"/>
        </w:rPr>
        <w:t>Impact</w:t>
      </w:r>
    </w:p>
    <w:p w:rsidR="009F6E7E" w:rsidRPr="009F6E7E" w:rsidRDefault="009F6E7E" w:rsidP="009F6E7E">
      <w:pPr>
        <w:tabs>
          <w:tab w:val="left" w:pos="3870"/>
        </w:tabs>
        <w:spacing w:after="0"/>
        <w:rPr>
          <w:rFonts w:cstheme="minorHAnsi"/>
        </w:rPr>
      </w:pPr>
      <w:r w:rsidRPr="009F6E7E">
        <w:rPr>
          <w:rFonts w:cstheme="minorHAnsi"/>
        </w:rPr>
        <w:t xml:space="preserve">Summer school 2021 was extremely well represented with 120 plus students attending each day. A particular strength this year was that the vast majority of the group attended each day and this created a strong group dynamic and helped pupils to form bonds with both staff and peers over the course of the week. </w:t>
      </w:r>
    </w:p>
    <w:p w:rsidR="00F35EDF" w:rsidRDefault="00F35EDF" w:rsidP="009F6E7E">
      <w:pPr>
        <w:tabs>
          <w:tab w:val="left" w:pos="3870"/>
        </w:tabs>
        <w:spacing w:after="0"/>
        <w:rPr>
          <w:rFonts w:cstheme="minorHAnsi"/>
        </w:rPr>
      </w:pPr>
    </w:p>
    <w:p w:rsidR="009F6E7E" w:rsidRPr="009F6E7E" w:rsidRDefault="009F6E7E" w:rsidP="009F6E7E">
      <w:pPr>
        <w:tabs>
          <w:tab w:val="left" w:pos="3870"/>
        </w:tabs>
        <w:spacing w:after="0"/>
        <w:rPr>
          <w:rFonts w:cstheme="minorHAnsi"/>
        </w:rPr>
      </w:pPr>
      <w:r w:rsidRPr="009F6E7E">
        <w:rPr>
          <w:rFonts w:cstheme="minorHAnsi"/>
        </w:rPr>
        <w:t>Students and Parents/</w:t>
      </w:r>
      <w:proofErr w:type="spellStart"/>
      <w:r w:rsidRPr="009F6E7E">
        <w:rPr>
          <w:rFonts w:cstheme="minorHAnsi"/>
        </w:rPr>
        <w:t>carers</w:t>
      </w:r>
      <w:proofErr w:type="spellEnd"/>
      <w:r w:rsidRPr="009F6E7E">
        <w:rPr>
          <w:rFonts w:cstheme="minorHAnsi"/>
        </w:rPr>
        <w:t xml:space="preserve"> were asked to complete an evaluation form at the end of the week and </w:t>
      </w:r>
      <w:r w:rsidRPr="009F6E7E">
        <w:rPr>
          <w:rFonts w:cstheme="minorHAnsi"/>
          <w:b/>
          <w:u w:val="single"/>
        </w:rPr>
        <w:t>all</w:t>
      </w:r>
      <w:r w:rsidRPr="009F6E7E">
        <w:rPr>
          <w:rFonts w:cstheme="minorHAnsi"/>
        </w:rPr>
        <w:t xml:space="preserve"> students who completed (73 responses) stated they had enjoyed summer school and </w:t>
      </w:r>
      <w:r w:rsidRPr="009F6E7E">
        <w:rPr>
          <w:rFonts w:cstheme="minorHAnsi"/>
          <w:b/>
          <w:u w:val="single"/>
        </w:rPr>
        <w:t>all</w:t>
      </w:r>
      <w:r w:rsidRPr="009F6E7E">
        <w:rPr>
          <w:rFonts w:cstheme="minorHAnsi"/>
        </w:rPr>
        <w:t xml:space="preserve"> said they would recommend the </w:t>
      </w:r>
      <w:proofErr w:type="spellStart"/>
      <w:r w:rsidRPr="009F6E7E">
        <w:rPr>
          <w:rFonts w:cstheme="minorHAnsi"/>
        </w:rPr>
        <w:t>programme</w:t>
      </w:r>
      <w:proofErr w:type="spellEnd"/>
      <w:r w:rsidRPr="009F6E7E">
        <w:rPr>
          <w:rFonts w:cstheme="minorHAnsi"/>
        </w:rPr>
        <w:t xml:space="preserve"> to other children starting at the academy.</w:t>
      </w:r>
    </w:p>
    <w:p w:rsidR="009F6E7E" w:rsidRPr="009F6E7E" w:rsidRDefault="009F6E7E" w:rsidP="009F6E7E">
      <w:pPr>
        <w:tabs>
          <w:tab w:val="left" w:pos="3870"/>
        </w:tabs>
        <w:spacing w:after="0"/>
        <w:rPr>
          <w:rFonts w:cstheme="minorHAnsi"/>
        </w:rPr>
      </w:pPr>
      <w:r w:rsidRPr="009F6E7E">
        <w:rPr>
          <w:rFonts w:cstheme="minorHAnsi"/>
        </w:rPr>
        <w:t>Reasons from students included;</w:t>
      </w:r>
    </w:p>
    <w:p w:rsidR="009F6E7E" w:rsidRPr="009F6E7E" w:rsidRDefault="009F6E7E" w:rsidP="009F6E7E">
      <w:pPr>
        <w:pStyle w:val="ListParagraph"/>
        <w:numPr>
          <w:ilvl w:val="0"/>
          <w:numId w:val="11"/>
        </w:numPr>
        <w:shd w:val="clear" w:color="auto" w:fill="F8F9FA"/>
        <w:spacing w:after="0" w:line="300" w:lineRule="atLeast"/>
        <w:rPr>
          <w:rFonts w:cstheme="minorHAnsi"/>
          <w:color w:val="202124"/>
          <w:spacing w:val="3"/>
        </w:rPr>
      </w:pPr>
      <w:r w:rsidRPr="009F6E7E">
        <w:rPr>
          <w:rFonts w:cstheme="minorHAnsi"/>
          <w:color w:val="202124"/>
          <w:spacing w:val="3"/>
        </w:rPr>
        <w:t>Because it’s fun and helpful.</w:t>
      </w:r>
    </w:p>
    <w:p w:rsidR="009F6E7E" w:rsidRPr="009F6E7E" w:rsidRDefault="009F6E7E" w:rsidP="009F6E7E">
      <w:pPr>
        <w:pStyle w:val="ListParagraph"/>
        <w:numPr>
          <w:ilvl w:val="0"/>
          <w:numId w:val="11"/>
        </w:numPr>
        <w:shd w:val="clear" w:color="auto" w:fill="F8F9FA"/>
        <w:spacing w:after="0" w:line="300" w:lineRule="atLeast"/>
        <w:rPr>
          <w:rFonts w:cstheme="minorHAnsi"/>
          <w:color w:val="202124"/>
          <w:spacing w:val="3"/>
        </w:rPr>
      </w:pPr>
      <w:r w:rsidRPr="009F6E7E">
        <w:rPr>
          <w:rFonts w:cstheme="minorHAnsi"/>
          <w:color w:val="202124"/>
          <w:spacing w:val="3"/>
        </w:rPr>
        <w:t>you become confident with a lot more things and you will probably make some new mates for high school and you won’t be alone.</w:t>
      </w:r>
    </w:p>
    <w:p w:rsidR="009F6E7E" w:rsidRPr="009F6E7E" w:rsidRDefault="009F6E7E" w:rsidP="009F6E7E">
      <w:pPr>
        <w:pStyle w:val="ListParagraph"/>
        <w:numPr>
          <w:ilvl w:val="0"/>
          <w:numId w:val="11"/>
        </w:numPr>
        <w:shd w:val="clear" w:color="auto" w:fill="F8F9FA"/>
        <w:spacing w:after="0" w:line="300" w:lineRule="atLeast"/>
        <w:rPr>
          <w:rFonts w:cstheme="minorHAnsi"/>
          <w:color w:val="202124"/>
          <w:spacing w:val="3"/>
        </w:rPr>
      </w:pPr>
      <w:r w:rsidRPr="009F6E7E">
        <w:rPr>
          <w:rFonts w:cstheme="minorHAnsi"/>
          <w:color w:val="202124"/>
          <w:spacing w:val="3"/>
        </w:rPr>
        <w:t>To get to know people and the teacher.</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lastRenderedPageBreak/>
        <w:t>It’s fun.</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t>Because it is lots of fun and exciting making new friends</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t>teachers are kind and there is lots of people you can make friends with</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t>Because it helped me a lot.</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t>Because they would get some head start and meeting new people!</w:t>
      </w:r>
    </w:p>
    <w:p w:rsidR="009F6E7E" w:rsidRPr="009F6E7E" w:rsidRDefault="009F6E7E" w:rsidP="009F6E7E">
      <w:pPr>
        <w:pStyle w:val="ListParagraph"/>
        <w:numPr>
          <w:ilvl w:val="0"/>
          <w:numId w:val="12"/>
        </w:numPr>
        <w:shd w:val="clear" w:color="auto" w:fill="F8F9FA"/>
        <w:spacing w:after="0" w:line="300" w:lineRule="atLeast"/>
        <w:rPr>
          <w:rFonts w:cstheme="minorHAnsi"/>
          <w:color w:val="202124"/>
          <w:spacing w:val="3"/>
        </w:rPr>
      </w:pPr>
      <w:r w:rsidRPr="009F6E7E">
        <w:rPr>
          <w:rFonts w:cstheme="minorHAnsi"/>
          <w:color w:val="202124"/>
          <w:spacing w:val="3"/>
        </w:rPr>
        <w:t>Because you get to know things better like the school where the lessons are and it will take away the stress of going to high school.</w:t>
      </w:r>
    </w:p>
    <w:p w:rsidR="009F6E7E" w:rsidRPr="009F6E7E" w:rsidRDefault="009F6E7E" w:rsidP="009F6E7E">
      <w:pPr>
        <w:tabs>
          <w:tab w:val="left" w:pos="3870"/>
        </w:tabs>
        <w:spacing w:after="0"/>
        <w:rPr>
          <w:rFonts w:cstheme="minorHAnsi"/>
        </w:rPr>
      </w:pPr>
    </w:p>
    <w:p w:rsidR="009F6E7E" w:rsidRPr="009F6E7E" w:rsidRDefault="009F6E7E" w:rsidP="009F6E7E">
      <w:pPr>
        <w:tabs>
          <w:tab w:val="left" w:pos="3870"/>
        </w:tabs>
        <w:spacing w:after="0"/>
        <w:rPr>
          <w:rFonts w:cstheme="minorHAnsi"/>
        </w:rPr>
      </w:pPr>
      <w:r w:rsidRPr="009F6E7E">
        <w:rPr>
          <w:rFonts w:cstheme="minorHAnsi"/>
          <w:noProof/>
        </w:rPr>
        <w:drawing>
          <wp:anchor distT="0" distB="0" distL="114300" distR="114300" simplePos="0" relativeHeight="251693568" behindDoc="0" locked="0" layoutInCell="1" allowOverlap="1" wp14:anchorId="1A42CDA1" wp14:editId="0FD760F9">
            <wp:simplePos x="0" y="0"/>
            <wp:positionH relativeFrom="margin">
              <wp:posOffset>57150</wp:posOffset>
            </wp:positionH>
            <wp:positionV relativeFrom="paragraph">
              <wp:posOffset>29845</wp:posOffset>
            </wp:positionV>
            <wp:extent cx="5953125" cy="2412247"/>
            <wp:effectExtent l="19050" t="19050" r="9525" b="266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53125" cy="2412247"/>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rsidR="009F6E7E" w:rsidRPr="009F6E7E" w:rsidRDefault="009F6E7E" w:rsidP="009F6E7E">
      <w:pPr>
        <w:tabs>
          <w:tab w:val="left" w:pos="3870"/>
        </w:tabs>
        <w:spacing w:after="0"/>
        <w:rPr>
          <w:rFonts w:cstheme="minorHAnsi"/>
        </w:rPr>
      </w:pPr>
    </w:p>
    <w:p w:rsidR="009F6E7E" w:rsidRPr="009F6E7E" w:rsidRDefault="009F6E7E" w:rsidP="009F6E7E">
      <w:pPr>
        <w:tabs>
          <w:tab w:val="left" w:pos="3870"/>
        </w:tabs>
        <w:spacing w:after="0"/>
        <w:rPr>
          <w:rFonts w:cstheme="minorHAnsi"/>
        </w:rPr>
      </w:pPr>
    </w:p>
    <w:p w:rsidR="009F6E7E" w:rsidRPr="009F6E7E" w:rsidRDefault="009F6E7E" w:rsidP="009F6E7E">
      <w:pPr>
        <w:pStyle w:val="ListParagraph"/>
        <w:tabs>
          <w:tab w:val="left" w:pos="3870"/>
        </w:tabs>
        <w:spacing w:after="0"/>
        <w:rPr>
          <w:rFonts w:cstheme="minorHAnsi"/>
          <w:u w:val="single"/>
        </w:rPr>
      </w:pPr>
    </w:p>
    <w:p w:rsidR="009F6E7E" w:rsidRPr="009F6E7E" w:rsidRDefault="009F6E7E" w:rsidP="009F6E7E">
      <w:pPr>
        <w:pStyle w:val="ListParagraph"/>
        <w:tabs>
          <w:tab w:val="left" w:pos="3870"/>
        </w:tabs>
        <w:spacing w:after="0"/>
        <w:rPr>
          <w:rFonts w:cstheme="minorHAnsi"/>
          <w:u w:val="single"/>
        </w:rPr>
      </w:pP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u w:val="single"/>
        </w:rPr>
      </w:pPr>
    </w:p>
    <w:p w:rsidR="009F6E7E" w:rsidRPr="009F6E7E" w:rsidRDefault="009F6E7E" w:rsidP="009F6E7E">
      <w:pPr>
        <w:tabs>
          <w:tab w:val="left" w:pos="3870"/>
        </w:tabs>
        <w:rPr>
          <w:rFonts w:cstheme="minorHAnsi"/>
          <w:u w:val="single"/>
        </w:rPr>
      </w:pPr>
    </w:p>
    <w:p w:rsidR="009F6E7E" w:rsidRPr="009F6E7E" w:rsidRDefault="009F6E7E" w:rsidP="009F6E7E">
      <w:pPr>
        <w:tabs>
          <w:tab w:val="left" w:pos="3870"/>
        </w:tabs>
        <w:rPr>
          <w:rFonts w:cstheme="minorHAnsi"/>
          <w:u w:val="single"/>
        </w:rPr>
      </w:pPr>
    </w:p>
    <w:p w:rsidR="009F6E7E" w:rsidRPr="009F6E7E" w:rsidRDefault="009F6E7E" w:rsidP="009F6E7E">
      <w:pPr>
        <w:tabs>
          <w:tab w:val="left" w:pos="3870"/>
        </w:tabs>
        <w:rPr>
          <w:rFonts w:cstheme="minorHAnsi"/>
          <w:u w:val="single"/>
        </w:rPr>
      </w:pPr>
    </w:p>
    <w:p w:rsidR="009F6E7E" w:rsidRPr="009F6E7E" w:rsidRDefault="009F6E7E" w:rsidP="009F6E7E">
      <w:pPr>
        <w:tabs>
          <w:tab w:val="left" w:pos="3870"/>
        </w:tabs>
        <w:rPr>
          <w:rFonts w:cstheme="minorHAnsi"/>
        </w:rPr>
      </w:pPr>
      <w:r w:rsidRPr="009F6E7E">
        <w:rPr>
          <w:rFonts w:cstheme="minorHAnsi"/>
        </w:rPr>
        <w:t>100% of parents (41 respondents) stated that their child had enjoyed attending summer school and that they were happy with the range of lessons and activities on offer.</w:t>
      </w:r>
    </w:p>
    <w:p w:rsidR="009F6E7E" w:rsidRPr="009F6E7E" w:rsidRDefault="009F6E7E" w:rsidP="009F6E7E">
      <w:pPr>
        <w:tabs>
          <w:tab w:val="left" w:pos="3870"/>
        </w:tabs>
        <w:rPr>
          <w:rFonts w:cstheme="minorHAnsi"/>
        </w:rPr>
      </w:pPr>
      <w:r w:rsidRPr="009F6E7E">
        <w:rPr>
          <w:rFonts w:cstheme="minorHAnsi"/>
          <w:noProof/>
        </w:rPr>
        <w:drawing>
          <wp:anchor distT="0" distB="0" distL="114300" distR="114300" simplePos="0" relativeHeight="251694592" behindDoc="0" locked="0" layoutInCell="1" allowOverlap="1" wp14:anchorId="54AFEEDF" wp14:editId="7C6BC69C">
            <wp:simplePos x="0" y="0"/>
            <wp:positionH relativeFrom="margin">
              <wp:posOffset>0</wp:posOffset>
            </wp:positionH>
            <wp:positionV relativeFrom="paragraph">
              <wp:posOffset>19050</wp:posOffset>
            </wp:positionV>
            <wp:extent cx="6010275" cy="2409825"/>
            <wp:effectExtent l="19050" t="19050" r="28575"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0275" cy="2409825"/>
                    </a:xfrm>
                    <a:prstGeom prst="rect">
                      <a:avLst/>
                    </a:prstGeom>
                    <a:ln>
                      <a:solidFill>
                        <a:srgbClr val="0070C0"/>
                      </a:solidFill>
                    </a:ln>
                  </pic:spPr>
                </pic:pic>
              </a:graphicData>
            </a:graphic>
            <wp14:sizeRelH relativeFrom="page">
              <wp14:pctWidth>0</wp14:pctWidth>
            </wp14:sizeRelH>
            <wp14:sizeRelV relativeFrom="page">
              <wp14:pctHeight>0</wp14:pctHeight>
            </wp14:sizeRelV>
          </wp:anchor>
        </w:drawing>
      </w: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rPr>
      </w:pPr>
    </w:p>
    <w:p w:rsidR="009F6E7E" w:rsidRPr="009F6E7E" w:rsidRDefault="009F6E7E" w:rsidP="009F6E7E">
      <w:pPr>
        <w:tabs>
          <w:tab w:val="left" w:pos="3870"/>
        </w:tabs>
        <w:rPr>
          <w:rFonts w:cstheme="minorHAnsi"/>
          <w:u w:val="single"/>
        </w:rPr>
      </w:pPr>
      <w:r w:rsidRPr="009F6E7E">
        <w:rPr>
          <w:rFonts w:cstheme="minorHAnsi"/>
          <w:u w:val="single"/>
        </w:rPr>
        <w:t>Additional comments from parents/</w:t>
      </w:r>
      <w:proofErr w:type="spellStart"/>
      <w:r w:rsidRPr="009F6E7E">
        <w:rPr>
          <w:rFonts w:cstheme="minorHAnsi"/>
          <w:u w:val="single"/>
        </w:rPr>
        <w:t>carers</w:t>
      </w:r>
      <w:proofErr w:type="spellEnd"/>
      <w:r w:rsidRPr="009F6E7E">
        <w:rPr>
          <w:rFonts w:cstheme="minorHAnsi"/>
          <w:u w:val="single"/>
        </w:rPr>
        <w:t>:</w:t>
      </w:r>
    </w:p>
    <w:p w:rsidR="009F6E7E" w:rsidRPr="009F6E7E" w:rsidRDefault="009F6E7E" w:rsidP="009F6E7E">
      <w:pPr>
        <w:ind w:left="720" w:hanging="360"/>
        <w:rPr>
          <w:rFonts w:cstheme="minorHAnsi"/>
        </w:rPr>
      </w:pPr>
      <w:r w:rsidRPr="009F6E7E">
        <w:rPr>
          <w:rFonts w:cstheme="minorHAnsi"/>
        </w:rPr>
        <w:t>Parent Comments:</w:t>
      </w:r>
    </w:p>
    <w:p w:rsidR="009F6E7E" w:rsidRPr="009F6E7E" w:rsidRDefault="009F6E7E" w:rsidP="009F6E7E">
      <w:pPr>
        <w:pStyle w:val="ListParagraph"/>
        <w:numPr>
          <w:ilvl w:val="0"/>
          <w:numId w:val="14"/>
        </w:numPr>
        <w:spacing w:after="0" w:line="240" w:lineRule="auto"/>
        <w:rPr>
          <w:rFonts w:cstheme="minorHAnsi"/>
        </w:rPr>
      </w:pPr>
      <w:proofErr w:type="spellStart"/>
      <w:r w:rsidRPr="009F6E7E">
        <w:rPr>
          <w:rFonts w:cstheme="minorHAnsi"/>
          <w:color w:val="202124"/>
          <w:spacing w:val="3"/>
          <w:shd w:val="clear" w:color="auto" w:fill="F8F9FA"/>
        </w:rPr>
        <w:t>Cadu</w:t>
      </w:r>
      <w:proofErr w:type="spellEnd"/>
      <w:r w:rsidRPr="009F6E7E">
        <w:rPr>
          <w:rFonts w:cstheme="minorHAnsi"/>
          <w:color w:val="202124"/>
          <w:spacing w:val="3"/>
          <w:shd w:val="clear" w:color="auto" w:fill="F8F9FA"/>
        </w:rPr>
        <w:t xml:space="preserve"> loved summer school and is excited to start at OBA. Thank you!</w:t>
      </w:r>
    </w:p>
    <w:p w:rsidR="009F6E7E" w:rsidRPr="009F6E7E" w:rsidRDefault="009F6E7E" w:rsidP="009F6E7E">
      <w:pPr>
        <w:pStyle w:val="ListParagraph"/>
        <w:numPr>
          <w:ilvl w:val="0"/>
          <w:numId w:val="14"/>
        </w:numPr>
        <w:spacing w:after="0" w:line="240" w:lineRule="auto"/>
        <w:rPr>
          <w:rFonts w:cstheme="minorHAnsi"/>
        </w:rPr>
      </w:pPr>
      <w:r w:rsidRPr="009F6E7E">
        <w:rPr>
          <w:rFonts w:cstheme="minorHAnsi"/>
          <w:color w:val="202124"/>
          <w:spacing w:val="3"/>
          <w:shd w:val="clear" w:color="auto" w:fill="F8F9FA"/>
        </w:rPr>
        <w:t>I think this an amazing idea for new children especially as parents we worry about them not knowing people when they start. This has eased my own anxiety around her starting</w:t>
      </w:r>
    </w:p>
    <w:p w:rsidR="009F6E7E" w:rsidRPr="009F6E7E" w:rsidRDefault="009F6E7E" w:rsidP="009F6E7E">
      <w:pPr>
        <w:pStyle w:val="ListParagraph"/>
        <w:numPr>
          <w:ilvl w:val="0"/>
          <w:numId w:val="14"/>
        </w:numPr>
        <w:spacing w:after="0" w:line="240" w:lineRule="auto"/>
        <w:rPr>
          <w:rFonts w:cstheme="minorHAnsi"/>
        </w:rPr>
      </w:pPr>
      <w:r w:rsidRPr="009F6E7E">
        <w:rPr>
          <w:rFonts w:cstheme="minorHAnsi"/>
          <w:color w:val="202124"/>
          <w:spacing w:val="3"/>
          <w:shd w:val="clear" w:color="auto" w:fill="F8F9FA"/>
        </w:rPr>
        <w:t>Excellent idea to help the children getting ready for September especially as they couldn't do the transition days this year</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lastRenderedPageBreak/>
        <w:t>It was amazing</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t>Think summer school is a really good transition for pupils letting them get their whereabouts of the school before they start in September, helps them meet other people so their first day will be some familiar faces for them. Gives teachers and pupils chance to meet each other.</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t>Oliver really enjoyed summer school. Thank you to all the Teachers and staff</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t>Really good to do this. It helped our daughter learn more about the school before she starts in September.</w:t>
      </w:r>
    </w:p>
    <w:p w:rsidR="009F6E7E" w:rsidRPr="009F6E7E" w:rsidRDefault="004523E8" w:rsidP="009F6E7E">
      <w:pPr>
        <w:pStyle w:val="ListParagraph"/>
        <w:numPr>
          <w:ilvl w:val="0"/>
          <w:numId w:val="14"/>
        </w:numPr>
        <w:shd w:val="clear" w:color="auto" w:fill="F8F9FA"/>
        <w:spacing w:before="60" w:after="0" w:line="300" w:lineRule="atLeast"/>
        <w:rPr>
          <w:rFonts w:cstheme="minorHAnsi"/>
          <w:color w:val="202124"/>
          <w:spacing w:val="3"/>
        </w:rPr>
      </w:pPr>
      <w:r>
        <w:rPr>
          <w:rFonts w:cstheme="minorHAnsi"/>
          <w:color w:val="202124"/>
          <w:spacing w:val="3"/>
        </w:rPr>
        <w:t>My son</w:t>
      </w:r>
      <w:r w:rsidR="009F6E7E" w:rsidRPr="009F6E7E">
        <w:rPr>
          <w:rFonts w:cstheme="minorHAnsi"/>
          <w:color w:val="202124"/>
          <w:spacing w:val="3"/>
        </w:rPr>
        <w:t xml:space="preserve"> was extremely nervous about Summer School but really enjoyed it. Thank You.</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t>Isaac is much more relaxed about starting in Sept since attending Summer school.</w:t>
      </w:r>
    </w:p>
    <w:p w:rsidR="009F6E7E" w:rsidRPr="009F6E7E" w:rsidRDefault="009F6E7E" w:rsidP="009F6E7E">
      <w:pPr>
        <w:pStyle w:val="ListParagraph"/>
        <w:numPr>
          <w:ilvl w:val="0"/>
          <w:numId w:val="14"/>
        </w:numPr>
        <w:shd w:val="clear" w:color="auto" w:fill="F8F9FA"/>
        <w:spacing w:before="60" w:after="0" w:line="300" w:lineRule="atLeast"/>
        <w:rPr>
          <w:rFonts w:cstheme="minorHAnsi"/>
          <w:color w:val="202124"/>
          <w:spacing w:val="3"/>
        </w:rPr>
      </w:pPr>
      <w:r w:rsidRPr="009F6E7E">
        <w:rPr>
          <w:rFonts w:cstheme="minorHAnsi"/>
          <w:color w:val="202124"/>
          <w:spacing w:val="3"/>
        </w:rPr>
        <w:t>I feel the summer school is excellent. I've had 2 children attend in the last few years and both have really enjoyed it. I hope it carries on until my next child passes through!</w:t>
      </w:r>
    </w:p>
    <w:p w:rsidR="009F6E7E" w:rsidRDefault="009F6E7E" w:rsidP="00B73F9F"/>
    <w:p w:rsidR="004523E8" w:rsidRDefault="00F35EDF" w:rsidP="00601978">
      <w:pPr>
        <w:spacing w:after="0"/>
      </w:pPr>
      <w:r>
        <w:t>Future Considerations and ideas:</w:t>
      </w:r>
    </w:p>
    <w:p w:rsidR="000F497C" w:rsidRDefault="000F497C" w:rsidP="000F497C">
      <w:pPr>
        <w:pStyle w:val="ListParagraph"/>
        <w:numPr>
          <w:ilvl w:val="0"/>
          <w:numId w:val="15"/>
        </w:numPr>
        <w:spacing w:after="0"/>
      </w:pPr>
      <w:r>
        <w:t xml:space="preserve">Booklets will be given </w:t>
      </w:r>
      <w:r w:rsidR="00F9061C">
        <w:t xml:space="preserve">out </w:t>
      </w:r>
      <w:r>
        <w:t xml:space="preserve">at Induction evening next year if </w:t>
      </w:r>
      <w:proofErr w:type="spellStart"/>
      <w:r>
        <w:t>Covid</w:t>
      </w:r>
      <w:proofErr w:type="spellEnd"/>
      <w:r>
        <w:t>-restrictions allow this event to go ahead face to face.</w:t>
      </w:r>
    </w:p>
    <w:p w:rsidR="004523E8" w:rsidRDefault="004523E8" w:rsidP="000F497C">
      <w:pPr>
        <w:pStyle w:val="ListParagraph"/>
        <w:numPr>
          <w:ilvl w:val="0"/>
          <w:numId w:val="15"/>
        </w:numPr>
        <w:spacing w:after="0"/>
      </w:pPr>
      <w:r>
        <w:t xml:space="preserve">Alternating </w:t>
      </w:r>
      <w:proofErr w:type="spellStart"/>
      <w:r>
        <w:t>Maths</w:t>
      </w:r>
      <w:proofErr w:type="spellEnd"/>
      <w:r>
        <w:t xml:space="preserve"> and English lessons throughout the morning worked well. </w:t>
      </w:r>
    </w:p>
    <w:p w:rsidR="00F9061C" w:rsidRDefault="00F9061C" w:rsidP="000F497C">
      <w:pPr>
        <w:pStyle w:val="ListParagraph"/>
        <w:numPr>
          <w:ilvl w:val="0"/>
          <w:numId w:val="15"/>
        </w:numPr>
        <w:spacing w:after="0"/>
      </w:pPr>
      <w:r>
        <w:t xml:space="preserve">Admin spreadsheet to include </w:t>
      </w:r>
      <w:r w:rsidR="00722C70">
        <w:t xml:space="preserve">all of </w:t>
      </w:r>
      <w:r>
        <w:t>the following information</w:t>
      </w:r>
      <w:r w:rsidR="00722C70">
        <w:t xml:space="preserve"> on one document</w:t>
      </w:r>
      <w:bookmarkStart w:id="1" w:name="_GoBack"/>
      <w:bookmarkEnd w:id="1"/>
      <w:r>
        <w:t xml:space="preserve"> – name, form, group number, parent contact details including email address, photo consent, medical and SEND information, pupil premium eligibility, daily attendance. </w:t>
      </w:r>
    </w:p>
    <w:p w:rsidR="00F35EDF" w:rsidRDefault="00F35EDF" w:rsidP="00601978">
      <w:pPr>
        <w:spacing w:after="0"/>
      </w:pPr>
    </w:p>
    <w:p w:rsidR="00601978" w:rsidRPr="00601978" w:rsidRDefault="00601978" w:rsidP="000C7481"/>
    <w:p w:rsidR="000C7481" w:rsidRPr="000C7481" w:rsidRDefault="009F6E7E" w:rsidP="000C7481">
      <w:r>
        <w:rPr>
          <w:noProof/>
        </w:rPr>
        <w:drawing>
          <wp:anchor distT="0" distB="0" distL="114300" distR="114300" simplePos="0" relativeHeight="251689472" behindDoc="0" locked="0" layoutInCell="1" allowOverlap="1">
            <wp:simplePos x="0" y="0"/>
            <wp:positionH relativeFrom="column">
              <wp:posOffset>1752600</wp:posOffset>
            </wp:positionH>
            <wp:positionV relativeFrom="paragraph">
              <wp:posOffset>189230</wp:posOffset>
            </wp:positionV>
            <wp:extent cx="3009900" cy="2246321"/>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ubble Footie.jpg"/>
                    <pic:cNvPicPr/>
                  </pic:nvPicPr>
                  <pic:blipFill>
                    <a:blip r:embed="rId12">
                      <a:extLst>
                        <a:ext uri="{28A0092B-C50C-407E-A947-70E740481C1C}">
                          <a14:useLocalDpi xmlns:a14="http://schemas.microsoft.com/office/drawing/2010/main" val="0"/>
                        </a:ext>
                      </a:extLst>
                    </a:blip>
                    <a:stretch>
                      <a:fillRect/>
                    </a:stretch>
                  </pic:blipFill>
                  <pic:spPr>
                    <a:xfrm>
                      <a:off x="0" y="0"/>
                      <a:ext cx="3009900" cy="2246321"/>
                    </a:xfrm>
                    <a:prstGeom prst="rect">
                      <a:avLst/>
                    </a:prstGeom>
                  </pic:spPr>
                </pic:pic>
              </a:graphicData>
            </a:graphic>
            <wp14:sizeRelH relativeFrom="page">
              <wp14:pctWidth>0</wp14:pctWidth>
            </wp14:sizeRelH>
            <wp14:sizeRelV relativeFrom="page">
              <wp14:pctHeight>0</wp14:pctHeight>
            </wp14:sizeRelV>
          </wp:anchor>
        </w:drawing>
      </w:r>
    </w:p>
    <w:p w:rsidR="000C7481" w:rsidRPr="000C7481" w:rsidRDefault="009F6E7E" w:rsidP="000C7481">
      <w:r>
        <w:rPr>
          <w:noProof/>
        </w:rPr>
        <w:drawing>
          <wp:anchor distT="0" distB="0" distL="114300" distR="114300" simplePos="0" relativeHeight="251690496" behindDoc="0" locked="0" layoutInCell="1" allowOverlap="1">
            <wp:simplePos x="0" y="0"/>
            <wp:positionH relativeFrom="column">
              <wp:posOffset>4538662</wp:posOffset>
            </wp:positionH>
            <wp:positionV relativeFrom="paragraph">
              <wp:posOffset>159703</wp:posOffset>
            </wp:positionV>
            <wp:extent cx="2277851" cy="1708388"/>
            <wp:effectExtent l="0" t="952" r="7302" b="7303"/>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oking.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277851" cy="1708388"/>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1520" behindDoc="0" locked="0" layoutInCell="1" allowOverlap="1">
            <wp:simplePos x="0" y="0"/>
            <wp:positionH relativeFrom="margin">
              <wp:align>left</wp:align>
            </wp:positionH>
            <wp:positionV relativeFrom="paragraph">
              <wp:posOffset>131764</wp:posOffset>
            </wp:positionV>
            <wp:extent cx="2276580" cy="1707436"/>
            <wp:effectExtent l="0" t="952" r="8572" b="8573"/>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ch.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276580" cy="1707436"/>
                    </a:xfrm>
                    <a:prstGeom prst="rect">
                      <a:avLst/>
                    </a:prstGeom>
                  </pic:spPr>
                </pic:pic>
              </a:graphicData>
            </a:graphic>
            <wp14:sizeRelH relativeFrom="page">
              <wp14:pctWidth>0</wp14:pctWidth>
            </wp14:sizeRelH>
            <wp14:sizeRelV relativeFrom="page">
              <wp14:pctHeight>0</wp14:pctHeight>
            </wp14:sizeRelV>
          </wp:anchor>
        </w:drawing>
      </w:r>
    </w:p>
    <w:p w:rsidR="000C7481" w:rsidRDefault="000C7481" w:rsidP="000C7481"/>
    <w:p w:rsidR="000C7481" w:rsidRPr="000C7481" w:rsidRDefault="000C7481" w:rsidP="000C7481">
      <w:pPr>
        <w:tabs>
          <w:tab w:val="left" w:pos="5745"/>
        </w:tabs>
      </w:pPr>
      <w:r>
        <w:tab/>
      </w:r>
    </w:p>
    <w:p w:rsidR="00314CD1" w:rsidRDefault="00314CD1" w:rsidP="000C7481">
      <w:pPr>
        <w:tabs>
          <w:tab w:val="left" w:pos="5745"/>
        </w:tabs>
      </w:pPr>
    </w:p>
    <w:p w:rsidR="009D17EA" w:rsidRDefault="009D17EA" w:rsidP="000C7481">
      <w:pPr>
        <w:tabs>
          <w:tab w:val="left" w:pos="5745"/>
        </w:tabs>
      </w:pPr>
    </w:p>
    <w:p w:rsidR="009D17EA" w:rsidRDefault="009D17EA" w:rsidP="000C7481">
      <w:pPr>
        <w:tabs>
          <w:tab w:val="left" w:pos="5745"/>
        </w:tabs>
      </w:pPr>
    </w:p>
    <w:p w:rsidR="009D17EA" w:rsidRDefault="009D17EA" w:rsidP="000C7481">
      <w:pPr>
        <w:tabs>
          <w:tab w:val="left" w:pos="5745"/>
        </w:tabs>
      </w:pPr>
    </w:p>
    <w:sectPr w:rsidR="009D17EA" w:rsidSect="00AE7DC3">
      <w:head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E1" w:rsidRDefault="006118E1" w:rsidP="00110C93">
      <w:pPr>
        <w:spacing w:after="0" w:line="240" w:lineRule="auto"/>
      </w:pPr>
      <w:r>
        <w:separator/>
      </w:r>
    </w:p>
  </w:endnote>
  <w:endnote w:type="continuationSeparator" w:id="0">
    <w:p w:rsidR="006118E1" w:rsidRDefault="006118E1" w:rsidP="0011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E1" w:rsidRDefault="006118E1" w:rsidP="00110C93">
      <w:pPr>
        <w:spacing w:after="0" w:line="240" w:lineRule="auto"/>
      </w:pPr>
      <w:r>
        <w:separator/>
      </w:r>
    </w:p>
  </w:footnote>
  <w:footnote w:type="continuationSeparator" w:id="0">
    <w:p w:rsidR="006118E1" w:rsidRDefault="006118E1" w:rsidP="0011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8E1" w:rsidRDefault="00536584">
    <w:pPr>
      <w:pStyle w:val="Header"/>
    </w:pPr>
    <w:r>
      <w:t>OBA Summer School 20</w:t>
    </w:r>
    <w:r w:rsidR="00F3568D">
      <w:t>21</w:t>
    </w:r>
    <w:r w:rsidR="00BB0BB1">
      <w:t>-</w:t>
    </w:r>
    <w:r w:rsidR="006118E1">
      <w:t xml:space="preserve"> SSG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6DB7"/>
    <w:multiLevelType w:val="hybridMultilevel"/>
    <w:tmpl w:val="4ECC4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83E10"/>
    <w:multiLevelType w:val="hybridMultilevel"/>
    <w:tmpl w:val="362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12442"/>
    <w:multiLevelType w:val="hybridMultilevel"/>
    <w:tmpl w:val="D5E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03F32"/>
    <w:multiLevelType w:val="hybridMultilevel"/>
    <w:tmpl w:val="DD3E2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6406E"/>
    <w:multiLevelType w:val="hybridMultilevel"/>
    <w:tmpl w:val="2D72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4159E"/>
    <w:multiLevelType w:val="hybridMultilevel"/>
    <w:tmpl w:val="01D8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07F7F"/>
    <w:multiLevelType w:val="hybridMultilevel"/>
    <w:tmpl w:val="EE9C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56D55"/>
    <w:multiLevelType w:val="hybridMultilevel"/>
    <w:tmpl w:val="376A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60E40"/>
    <w:multiLevelType w:val="hybridMultilevel"/>
    <w:tmpl w:val="4D64603A"/>
    <w:lvl w:ilvl="0" w:tplc="3BD248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03ED1"/>
    <w:multiLevelType w:val="hybridMultilevel"/>
    <w:tmpl w:val="523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72C2"/>
    <w:multiLevelType w:val="hybridMultilevel"/>
    <w:tmpl w:val="7C44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4097E"/>
    <w:multiLevelType w:val="hybridMultilevel"/>
    <w:tmpl w:val="49A6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3711C"/>
    <w:multiLevelType w:val="hybridMultilevel"/>
    <w:tmpl w:val="2462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A5895"/>
    <w:multiLevelType w:val="hybridMultilevel"/>
    <w:tmpl w:val="2F205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A25284"/>
    <w:multiLevelType w:val="hybridMultilevel"/>
    <w:tmpl w:val="1302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7"/>
  </w:num>
  <w:num w:numId="5">
    <w:abstractNumId w:val="9"/>
  </w:num>
  <w:num w:numId="6">
    <w:abstractNumId w:val="8"/>
  </w:num>
  <w:num w:numId="7">
    <w:abstractNumId w:val="3"/>
  </w:num>
  <w:num w:numId="8">
    <w:abstractNumId w:val="0"/>
  </w:num>
  <w:num w:numId="9">
    <w:abstractNumId w:val="13"/>
  </w:num>
  <w:num w:numId="10">
    <w:abstractNumId w:val="1"/>
  </w:num>
  <w:num w:numId="11">
    <w:abstractNumId w:val="12"/>
  </w:num>
  <w:num w:numId="12">
    <w:abstractNumId w:val="14"/>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81"/>
    <w:rsid w:val="00014033"/>
    <w:rsid w:val="00022B5C"/>
    <w:rsid w:val="0005278C"/>
    <w:rsid w:val="0007070F"/>
    <w:rsid w:val="0007441F"/>
    <w:rsid w:val="0008644D"/>
    <w:rsid w:val="000879B3"/>
    <w:rsid w:val="00096B48"/>
    <w:rsid w:val="000A1866"/>
    <w:rsid w:val="000C3211"/>
    <w:rsid w:val="000C7481"/>
    <w:rsid w:val="000D58D2"/>
    <w:rsid w:val="000E5E5C"/>
    <w:rsid w:val="000F497C"/>
    <w:rsid w:val="00103424"/>
    <w:rsid w:val="00110C93"/>
    <w:rsid w:val="001809A7"/>
    <w:rsid w:val="001A6A50"/>
    <w:rsid w:val="001B6CD4"/>
    <w:rsid w:val="00233603"/>
    <w:rsid w:val="0029578C"/>
    <w:rsid w:val="002A41A4"/>
    <w:rsid w:val="002C7EB2"/>
    <w:rsid w:val="00314CD1"/>
    <w:rsid w:val="0032444A"/>
    <w:rsid w:val="0034758C"/>
    <w:rsid w:val="003766C2"/>
    <w:rsid w:val="0038142D"/>
    <w:rsid w:val="003E4323"/>
    <w:rsid w:val="00401EA9"/>
    <w:rsid w:val="00437D27"/>
    <w:rsid w:val="0044308D"/>
    <w:rsid w:val="0045087C"/>
    <w:rsid w:val="004523E8"/>
    <w:rsid w:val="00452475"/>
    <w:rsid w:val="00455A49"/>
    <w:rsid w:val="00471275"/>
    <w:rsid w:val="00487AA2"/>
    <w:rsid w:val="00497BBB"/>
    <w:rsid w:val="004A36DC"/>
    <w:rsid w:val="004F4B03"/>
    <w:rsid w:val="004F5471"/>
    <w:rsid w:val="0051053A"/>
    <w:rsid w:val="00536584"/>
    <w:rsid w:val="00547AB2"/>
    <w:rsid w:val="00551E2D"/>
    <w:rsid w:val="00583D2D"/>
    <w:rsid w:val="005A7B1D"/>
    <w:rsid w:val="005B7D81"/>
    <w:rsid w:val="005F1697"/>
    <w:rsid w:val="00601978"/>
    <w:rsid w:val="0060303A"/>
    <w:rsid w:val="006118E1"/>
    <w:rsid w:val="00612B05"/>
    <w:rsid w:val="00655282"/>
    <w:rsid w:val="007068AD"/>
    <w:rsid w:val="00722C70"/>
    <w:rsid w:val="00723548"/>
    <w:rsid w:val="0073703F"/>
    <w:rsid w:val="007538E6"/>
    <w:rsid w:val="00761BE1"/>
    <w:rsid w:val="00770A4E"/>
    <w:rsid w:val="0079071E"/>
    <w:rsid w:val="007A743E"/>
    <w:rsid w:val="007D1A37"/>
    <w:rsid w:val="007D2D1A"/>
    <w:rsid w:val="00807807"/>
    <w:rsid w:val="008134F8"/>
    <w:rsid w:val="00813AAA"/>
    <w:rsid w:val="00820E12"/>
    <w:rsid w:val="00837876"/>
    <w:rsid w:val="008438CB"/>
    <w:rsid w:val="00896A3A"/>
    <w:rsid w:val="008A28BE"/>
    <w:rsid w:val="008C1275"/>
    <w:rsid w:val="008C5411"/>
    <w:rsid w:val="008E3493"/>
    <w:rsid w:val="009022CF"/>
    <w:rsid w:val="00945A48"/>
    <w:rsid w:val="00971CA4"/>
    <w:rsid w:val="009D17EA"/>
    <w:rsid w:val="009F6E7E"/>
    <w:rsid w:val="00A375A2"/>
    <w:rsid w:val="00A742F8"/>
    <w:rsid w:val="00A844AA"/>
    <w:rsid w:val="00AD5C8D"/>
    <w:rsid w:val="00AE7DC3"/>
    <w:rsid w:val="00B1658E"/>
    <w:rsid w:val="00B22F6B"/>
    <w:rsid w:val="00B73F9F"/>
    <w:rsid w:val="00B84417"/>
    <w:rsid w:val="00BA48E7"/>
    <w:rsid w:val="00BB0BB1"/>
    <w:rsid w:val="00BB1109"/>
    <w:rsid w:val="00BC1DD3"/>
    <w:rsid w:val="00BD2A33"/>
    <w:rsid w:val="00BE2C6A"/>
    <w:rsid w:val="00C03F1B"/>
    <w:rsid w:val="00C12FC7"/>
    <w:rsid w:val="00C17074"/>
    <w:rsid w:val="00C578DB"/>
    <w:rsid w:val="00CB1B5F"/>
    <w:rsid w:val="00CE3181"/>
    <w:rsid w:val="00CE4B58"/>
    <w:rsid w:val="00CF2914"/>
    <w:rsid w:val="00D076A6"/>
    <w:rsid w:val="00D15971"/>
    <w:rsid w:val="00D27822"/>
    <w:rsid w:val="00D330D9"/>
    <w:rsid w:val="00D6098D"/>
    <w:rsid w:val="00D63EBB"/>
    <w:rsid w:val="00D840EC"/>
    <w:rsid w:val="00D94338"/>
    <w:rsid w:val="00D947B7"/>
    <w:rsid w:val="00D94EC2"/>
    <w:rsid w:val="00DB3620"/>
    <w:rsid w:val="00DB5DB6"/>
    <w:rsid w:val="00DB67E5"/>
    <w:rsid w:val="00DD7DC1"/>
    <w:rsid w:val="00DE0179"/>
    <w:rsid w:val="00E7061B"/>
    <w:rsid w:val="00EA4B5C"/>
    <w:rsid w:val="00EF4AB6"/>
    <w:rsid w:val="00F03779"/>
    <w:rsid w:val="00F112E8"/>
    <w:rsid w:val="00F30FB9"/>
    <w:rsid w:val="00F3568D"/>
    <w:rsid w:val="00F35EDF"/>
    <w:rsid w:val="00F4132C"/>
    <w:rsid w:val="00F436DD"/>
    <w:rsid w:val="00F44BD4"/>
    <w:rsid w:val="00F513B6"/>
    <w:rsid w:val="00F735D6"/>
    <w:rsid w:val="00F74DBF"/>
    <w:rsid w:val="00F9061C"/>
    <w:rsid w:val="00FA6432"/>
    <w:rsid w:val="00FB21B6"/>
    <w:rsid w:val="00FB49D3"/>
    <w:rsid w:val="00FB7EE4"/>
    <w:rsid w:val="00FD179A"/>
    <w:rsid w:val="00FD244B"/>
    <w:rsid w:val="00F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strokecolor="none"/>
    </o:shapedefaults>
    <o:shapelayout v:ext="edit">
      <o:idmap v:ext="edit" data="1"/>
    </o:shapelayout>
  </w:shapeDefaults>
  <w:decimalSymbol w:val="."/>
  <w:listSeparator w:val=","/>
  <w14:docId w14:val="5FF4D496"/>
  <w15:docId w15:val="{78D05A2D-6398-4A29-ABE4-D875E24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6A6"/>
    <w:pPr>
      <w:ind w:left="720"/>
      <w:contextualSpacing/>
    </w:pPr>
  </w:style>
  <w:style w:type="paragraph" w:styleId="BalloonText">
    <w:name w:val="Balloon Text"/>
    <w:basedOn w:val="Normal"/>
    <w:link w:val="BalloonTextChar"/>
    <w:uiPriority w:val="99"/>
    <w:semiHidden/>
    <w:unhideWhenUsed/>
    <w:rsid w:val="009D1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EA"/>
    <w:rPr>
      <w:rFonts w:ascii="Tahoma" w:hAnsi="Tahoma" w:cs="Tahoma"/>
      <w:sz w:val="16"/>
      <w:szCs w:val="16"/>
    </w:rPr>
  </w:style>
  <w:style w:type="paragraph" w:styleId="Header">
    <w:name w:val="header"/>
    <w:basedOn w:val="Normal"/>
    <w:link w:val="HeaderChar"/>
    <w:uiPriority w:val="99"/>
    <w:unhideWhenUsed/>
    <w:rsid w:val="00110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93"/>
  </w:style>
  <w:style w:type="paragraph" w:styleId="Footer">
    <w:name w:val="footer"/>
    <w:basedOn w:val="Normal"/>
    <w:link w:val="FooterChar"/>
    <w:uiPriority w:val="99"/>
    <w:unhideWhenUsed/>
    <w:rsid w:val="00110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93"/>
  </w:style>
  <w:style w:type="paragraph" w:styleId="NoSpacing">
    <w:name w:val="No Spacing"/>
    <w:link w:val="NoSpacingChar"/>
    <w:uiPriority w:val="1"/>
    <w:qFormat/>
    <w:rsid w:val="00AE7DC3"/>
    <w:pPr>
      <w:spacing w:after="0" w:line="240" w:lineRule="auto"/>
    </w:pPr>
    <w:rPr>
      <w:rFonts w:eastAsiaTheme="minorEastAsia"/>
    </w:rPr>
  </w:style>
  <w:style w:type="character" w:customStyle="1" w:styleId="NoSpacingChar">
    <w:name w:val="No Spacing Char"/>
    <w:basedOn w:val="DefaultParagraphFont"/>
    <w:link w:val="NoSpacing"/>
    <w:uiPriority w:val="1"/>
    <w:rsid w:val="00AE7DC3"/>
    <w:rPr>
      <w:rFonts w:eastAsiaTheme="minorEastAsia"/>
    </w:rPr>
  </w:style>
  <w:style w:type="paragraph" w:styleId="NormalWeb">
    <w:name w:val="Normal (Web)"/>
    <w:basedOn w:val="Normal"/>
    <w:uiPriority w:val="99"/>
    <w:semiHidden/>
    <w:unhideWhenUsed/>
    <w:rsid w:val="00547AB2"/>
    <w:pPr>
      <w:spacing w:after="0" w:line="240" w:lineRule="auto"/>
    </w:pPr>
    <w:rPr>
      <w:rFonts w:ascii="Times New Roman" w:hAnsi="Times New Roman" w:cs="Times New Roman"/>
      <w:sz w:val="24"/>
      <w:szCs w:val="24"/>
      <w:lang w:val="en-GB" w:eastAsia="en-GB"/>
    </w:rPr>
  </w:style>
  <w:style w:type="character" w:customStyle="1" w:styleId="mark1xtwf5uws">
    <w:name w:val="mark1xtwf5uws"/>
    <w:basedOn w:val="DefaultParagraphFont"/>
    <w:rsid w:val="0007441F"/>
  </w:style>
  <w:style w:type="character" w:customStyle="1" w:styleId="marku6tsd05kc">
    <w:name w:val="marku6tsd05kc"/>
    <w:basedOn w:val="DefaultParagraphFont"/>
    <w:rsid w:val="0007441F"/>
  </w:style>
  <w:style w:type="character" w:styleId="Hyperlink">
    <w:name w:val="Hyperlink"/>
    <w:basedOn w:val="DefaultParagraphFont"/>
    <w:uiPriority w:val="99"/>
    <w:semiHidden/>
    <w:unhideWhenUsed/>
    <w:rsid w:val="00F513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4215">
      <w:bodyDiv w:val="1"/>
      <w:marLeft w:val="0"/>
      <w:marRight w:val="0"/>
      <w:marTop w:val="0"/>
      <w:marBottom w:val="0"/>
      <w:divBdr>
        <w:top w:val="none" w:sz="0" w:space="0" w:color="auto"/>
        <w:left w:val="none" w:sz="0" w:space="0" w:color="auto"/>
        <w:bottom w:val="none" w:sz="0" w:space="0" w:color="auto"/>
        <w:right w:val="none" w:sz="0" w:space="0" w:color="auto"/>
      </w:divBdr>
    </w:div>
    <w:div w:id="365519348">
      <w:bodyDiv w:val="1"/>
      <w:marLeft w:val="0"/>
      <w:marRight w:val="0"/>
      <w:marTop w:val="0"/>
      <w:marBottom w:val="0"/>
      <w:divBdr>
        <w:top w:val="none" w:sz="0" w:space="0" w:color="auto"/>
        <w:left w:val="none" w:sz="0" w:space="0" w:color="auto"/>
        <w:bottom w:val="none" w:sz="0" w:space="0" w:color="auto"/>
        <w:right w:val="none" w:sz="0" w:space="0" w:color="auto"/>
      </w:divBdr>
    </w:div>
    <w:div w:id="806819679">
      <w:bodyDiv w:val="1"/>
      <w:marLeft w:val="0"/>
      <w:marRight w:val="0"/>
      <w:marTop w:val="0"/>
      <w:marBottom w:val="0"/>
      <w:divBdr>
        <w:top w:val="none" w:sz="0" w:space="0" w:color="auto"/>
        <w:left w:val="none" w:sz="0" w:space="0" w:color="auto"/>
        <w:bottom w:val="none" w:sz="0" w:space="0" w:color="auto"/>
        <w:right w:val="none" w:sz="0" w:space="0" w:color="auto"/>
      </w:divBdr>
    </w:div>
    <w:div w:id="856776814">
      <w:bodyDiv w:val="1"/>
      <w:marLeft w:val="0"/>
      <w:marRight w:val="0"/>
      <w:marTop w:val="0"/>
      <w:marBottom w:val="0"/>
      <w:divBdr>
        <w:top w:val="none" w:sz="0" w:space="0" w:color="auto"/>
        <w:left w:val="none" w:sz="0" w:space="0" w:color="auto"/>
        <w:bottom w:val="none" w:sz="0" w:space="0" w:color="auto"/>
        <w:right w:val="none" w:sz="0" w:space="0" w:color="auto"/>
      </w:divBdr>
    </w:div>
    <w:div w:id="893082356">
      <w:bodyDiv w:val="1"/>
      <w:marLeft w:val="0"/>
      <w:marRight w:val="0"/>
      <w:marTop w:val="0"/>
      <w:marBottom w:val="0"/>
      <w:divBdr>
        <w:top w:val="none" w:sz="0" w:space="0" w:color="auto"/>
        <w:left w:val="none" w:sz="0" w:space="0" w:color="auto"/>
        <w:bottom w:val="none" w:sz="0" w:space="0" w:color="auto"/>
        <w:right w:val="none" w:sz="0" w:space="0" w:color="auto"/>
      </w:divBdr>
    </w:div>
    <w:div w:id="1211845974">
      <w:bodyDiv w:val="1"/>
      <w:marLeft w:val="0"/>
      <w:marRight w:val="0"/>
      <w:marTop w:val="0"/>
      <w:marBottom w:val="0"/>
      <w:divBdr>
        <w:top w:val="none" w:sz="0" w:space="0" w:color="auto"/>
        <w:left w:val="none" w:sz="0" w:space="0" w:color="auto"/>
        <w:bottom w:val="none" w:sz="0" w:space="0" w:color="auto"/>
        <w:right w:val="none" w:sz="0" w:space="0" w:color="auto"/>
      </w:divBdr>
    </w:div>
    <w:div w:id="1247692534">
      <w:bodyDiv w:val="1"/>
      <w:marLeft w:val="0"/>
      <w:marRight w:val="0"/>
      <w:marTop w:val="0"/>
      <w:marBottom w:val="0"/>
      <w:divBdr>
        <w:top w:val="none" w:sz="0" w:space="0" w:color="auto"/>
        <w:left w:val="none" w:sz="0" w:space="0" w:color="auto"/>
        <w:bottom w:val="none" w:sz="0" w:space="0" w:color="auto"/>
        <w:right w:val="none" w:sz="0" w:space="0" w:color="auto"/>
      </w:divBdr>
    </w:div>
    <w:div w:id="1738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OBA Summer School 2021</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 Summer School 2021</dc:title>
  <dc:subject/>
  <dc:creator>Ormiston Bolingbroke Academy</dc:creator>
  <cp:keywords/>
  <dc:description/>
  <cp:lastModifiedBy>Stacey Snagg</cp:lastModifiedBy>
  <cp:revision>2</cp:revision>
  <dcterms:created xsi:type="dcterms:W3CDTF">2021-09-28T16:57:00Z</dcterms:created>
  <dcterms:modified xsi:type="dcterms:W3CDTF">2021-09-28T16:57:00Z</dcterms:modified>
</cp:coreProperties>
</file>